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Call for Artists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Premio Internazionale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Prima edizione</w:t>
      </w:r>
    </w:p>
    <w:p>
      <w:pPr>
        <w:pStyle w:val="Corp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Premio alla ricerca artistica - Under 35</w:t>
      </w: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Proroga scadenza candidature: 10 giugno 2022</w:t>
      </w: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it-IT"/>
        </w:rPr>
        <w:t>Prorogata al 10 giugno 2022</w:t>
      </w:r>
      <w:r>
        <w:rPr>
          <w:rFonts w:ascii="Arial" w:hAnsi="Arial"/>
          <w:rtl w:val="0"/>
          <w:lang w:val="it-IT"/>
        </w:rPr>
        <w:t xml:space="preserve"> la scadenza per partecipare alla prima edizione del </w:t>
      </w:r>
      <w:r>
        <w:rPr>
          <w:rFonts w:ascii="Arial" w:hAnsi="Arial"/>
          <w:b w:val="1"/>
          <w:bCs w:val="1"/>
          <w:rtl w:val="0"/>
          <w:lang w:val="it-IT"/>
        </w:rPr>
        <w:t xml:space="preserve">Premio Internazionale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promosso da</w:t>
      </w:r>
      <w:r>
        <w:rPr>
          <w:rFonts w:ascii="Arial" w:hAnsi="Arial"/>
          <w:i w:val="1"/>
          <w:iCs w:val="1"/>
          <w:rtl w:val="0"/>
          <w:lang w:val="it-IT"/>
        </w:rPr>
        <w:t xml:space="preserve"> A-HEAD Project - Angelo Azzurro ONLUS</w:t>
      </w:r>
      <w:r>
        <w:rPr>
          <w:rFonts w:ascii="Arial" w:hAnsi="Arial"/>
          <w:rtl w:val="0"/>
          <w:lang w:val="it-IT"/>
        </w:rPr>
        <w:t xml:space="preserve">, e dedicato alla memoria di </w:t>
      </w:r>
      <w:r>
        <w:rPr>
          <w:rFonts w:ascii="Arial" w:hAnsi="Arial"/>
          <w:i w:val="1"/>
          <w:iCs w:val="1"/>
          <w:rtl w:val="0"/>
          <w:lang w:val="it-IT"/>
        </w:rPr>
        <w:t>Giovan Battista Calapai</w:t>
      </w:r>
      <w:r>
        <w:rPr>
          <w:rFonts w:ascii="Arial" w:hAnsi="Arial"/>
          <w:rtl w:val="0"/>
          <w:lang w:val="it-IT"/>
        </w:rPr>
        <w:t xml:space="preserve"> e </w:t>
      </w:r>
      <w:r>
        <w:rPr>
          <w:rFonts w:ascii="Arial" w:hAnsi="Arial"/>
          <w:i w:val="1"/>
          <w:iCs w:val="1"/>
          <w:rtl w:val="0"/>
          <w:lang w:val="it-IT"/>
        </w:rPr>
        <w:t>Theodora van Mierlo Benedetti</w:t>
      </w:r>
      <w:r>
        <w:rPr>
          <w:rFonts w:ascii="Arial" w:hAnsi="Arial"/>
          <w:i w:val="1"/>
          <w:iCs w:val="1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due figure centrali che hanno contribuito in modo determinante alla connessione tra la ONLUS dedicata alla lotta contro lo stigma dei disturbi mentali e il settore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arte, con la successiva nascita del progetto A-HEAD. Infatti Angelo Azzurro, attraverso il citato progetto, promuove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arte contemporanea sviluppando un percorso ermeneutico e conoscitivo delle malattie mentali sostenendo le ricerche artistiche in tutte loro le declinazioni. 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i w:val="1"/>
          <w:iCs w:val="1"/>
          <w:rtl w:val="0"/>
          <w:lang w:val="it-IT"/>
        </w:rPr>
        <w:t xml:space="preserve">Premio Internazionale </w:t>
      </w:r>
      <w:r>
        <w:rPr>
          <w:rFonts w:ascii="Arial" w:hAnsi="Arial" w:hint="default"/>
          <w:i w:val="1"/>
          <w:iCs w:val="1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i w:val="1"/>
          <w:iCs w:val="1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 vuole, in particolare modo, sostenere gli artisti emergenti: si rivolge, infatti, agli </w:t>
      </w:r>
      <w:r>
        <w:rPr>
          <w:rFonts w:ascii="Arial" w:hAnsi="Arial"/>
          <w:b w:val="1"/>
          <w:bCs w:val="1"/>
          <w:rtl w:val="0"/>
          <w:lang w:val="it-IT"/>
        </w:rPr>
        <w:t>artisti under 35</w:t>
      </w:r>
      <w:r>
        <w:rPr>
          <w:rFonts w:ascii="Arial" w:hAnsi="Arial"/>
          <w:rtl w:val="0"/>
          <w:lang w:val="it-IT"/>
        </w:rPr>
        <w:t xml:space="preserve"> e prender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 considerazione non una singola opera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artista ma </w:t>
      </w:r>
      <w:r>
        <w:rPr>
          <w:rFonts w:ascii="Arial" w:hAnsi="Arial"/>
          <w:b w:val="1"/>
          <w:bCs w:val="1"/>
          <w:rtl w:val="0"/>
          <w:lang w:val="it-IT"/>
        </w:rPr>
        <w:t xml:space="preserve">tutta produzione artistica degli ultimi cinque anni. 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u w:val="single"/>
          <w:rtl w:val="0"/>
          <w:lang w:val="it-IT"/>
        </w:rPr>
        <w:t xml:space="preserve">La partecipazione </w:t>
      </w:r>
      <w:r>
        <w:rPr>
          <w:rFonts w:ascii="Arial" w:hAnsi="Arial" w:hint="default"/>
          <w:u w:val="single"/>
          <w:rtl w:val="0"/>
          <w:lang w:val="it-IT"/>
        </w:rPr>
        <w:t xml:space="preserve">è </w:t>
      </w:r>
      <w:r>
        <w:rPr>
          <w:rFonts w:ascii="Arial" w:hAnsi="Arial"/>
          <w:u w:val="single"/>
          <w:rtl w:val="0"/>
          <w:lang w:val="it-IT"/>
        </w:rPr>
        <w:t xml:space="preserve">gratuita e </w:t>
      </w:r>
      <w:r>
        <w:rPr>
          <w:rFonts w:ascii="Arial" w:hAnsi="Arial"/>
          <w:u w:val="single"/>
          <w:rtl w:val="0"/>
          <w:lang w:val="it-IT"/>
        </w:rPr>
        <w:t>aperta a tutti i cittadin</w:t>
      </w:r>
      <w:r>
        <w:rPr>
          <w:rFonts w:ascii="Arial" w:hAnsi="Arial"/>
          <w:u w:val="single"/>
          <w:rtl w:val="0"/>
          <w:lang w:val="it-IT"/>
        </w:rPr>
        <w:t>i</w:t>
      </w:r>
      <w:r>
        <w:rPr>
          <w:rFonts w:ascii="Arial" w:hAnsi="Arial"/>
          <w:rtl w:val="0"/>
          <w:lang w:val="it-IT"/>
        </w:rPr>
        <w:t xml:space="preserve"> residenti in Italia o all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estero, a partire dal 18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 xml:space="preserve"> fino al compimento del 35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(alla data di pubblicazione del presente bando)</w:t>
      </w:r>
      <w:r>
        <w:rPr>
          <w:rFonts w:ascii="Arial" w:hAnsi="Arial"/>
          <w:rtl w:val="0"/>
          <w:lang w:val="it-IT"/>
        </w:rPr>
        <w:t>, senza limiti di nazionalit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>, sesso, etnia o religione.</w:t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possibile, dunque, inviare la propria candidatura </w:t>
      </w:r>
      <w:r>
        <w:rPr>
          <w:rFonts w:ascii="Arial" w:hAnsi="Arial"/>
          <w:b w:val="1"/>
          <w:bCs w:val="1"/>
          <w:rtl w:val="0"/>
          <w:lang w:val="it-IT"/>
        </w:rPr>
        <w:t>entro il giorno 10 giugno 2022 ore 23.59.</w:t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Il bando prevede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assegnazione del </w:t>
      </w:r>
      <w:r>
        <w:rPr>
          <w:rFonts w:ascii="Arial" w:hAnsi="Arial" w:hint="default"/>
          <w:i w:val="1"/>
          <w:i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Premio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Giovan Battista Calapai</w:t>
      </w:r>
      <w:r>
        <w:rPr>
          <w:rFonts w:ascii="Arial" w:hAnsi="Arial" w:hint="default"/>
          <w:i w:val="1"/>
          <w:iCs w:val="1"/>
          <w:rtl w:val="0"/>
          <w:lang w:val="it-IT"/>
        </w:rPr>
        <w:t>”</w:t>
      </w:r>
      <w:r>
        <w:rPr>
          <w:rFonts w:ascii="Arial" w:hAnsi="Arial"/>
          <w:i w:val="1"/>
          <w:iCs w:val="1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 xml:space="preserve">avente valore netto di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rtl w:val="0"/>
          <w:lang w:val="it-IT"/>
        </w:rPr>
        <w:t xml:space="preserve">1000,00 </w:t>
      </w:r>
      <w:r>
        <w:rPr>
          <w:rFonts w:ascii="Arial" w:hAnsi="Arial"/>
          <w:rtl w:val="0"/>
          <w:lang w:val="it-IT"/>
        </w:rPr>
        <w:t xml:space="preserve">e comprensivo di una </w:t>
      </w:r>
      <w:r>
        <w:rPr>
          <w:rFonts w:ascii="Arial" w:hAnsi="Arial"/>
          <w:u w:val="single"/>
          <w:rtl w:val="0"/>
          <w:lang w:val="it-IT"/>
        </w:rPr>
        <w:t xml:space="preserve">pubblicazione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A-HEAD Edizioni</w:t>
      </w:r>
      <w:r>
        <w:rPr>
          <w:rFonts w:ascii="Arial" w:hAnsi="Arial"/>
          <w:rtl w:val="0"/>
          <w:lang w:val="it-IT"/>
        </w:rPr>
        <w:t xml:space="preserve"> dedicata alla ricerca artistica del vincitore e della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Menzione Speciale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Theodora van Mierlo Benedetti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 xml:space="preserve">del valore netto di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rtl w:val="0"/>
          <w:lang w:val="it-IT"/>
        </w:rPr>
        <w:t xml:space="preserve">500,00 </w:t>
      </w:r>
      <w:r>
        <w:rPr>
          <w:rFonts w:ascii="Arial" w:hAnsi="Arial"/>
          <w:rtl w:val="0"/>
          <w:lang w:val="it-IT"/>
        </w:rPr>
        <w:t xml:space="preserve">e comprensiva di una </w:t>
      </w:r>
      <w:r>
        <w:rPr>
          <w:rFonts w:ascii="Arial" w:hAnsi="Arial"/>
          <w:u w:val="single"/>
          <w:rtl w:val="0"/>
          <w:lang w:val="it-IT"/>
        </w:rPr>
        <w:t xml:space="preserve">pubblicazione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A-HEAD Edizioni</w:t>
      </w:r>
      <w:r>
        <w:rPr>
          <w:rFonts w:ascii="Arial" w:hAnsi="Arial"/>
          <w:rtl w:val="0"/>
          <w:lang w:val="it-IT"/>
        </w:rPr>
        <w:t xml:space="preserve"> dedicata alla ricerca artistica del vincitore.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La </w:t>
      </w:r>
      <w:r>
        <w:rPr>
          <w:rFonts w:ascii="Arial" w:hAnsi="Arial"/>
          <w:b w:val="1"/>
          <w:bCs w:val="1"/>
          <w:rtl w:val="0"/>
          <w:lang w:val="it-IT"/>
        </w:rPr>
        <w:t xml:space="preserve">Giuria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costituita da </w:t>
      </w:r>
      <w:r>
        <w:rPr>
          <w:rFonts w:ascii="Arial" w:hAnsi="Arial"/>
          <w:b w:val="1"/>
          <w:bCs w:val="1"/>
          <w:rtl w:val="0"/>
          <w:lang w:val="it-IT"/>
        </w:rPr>
        <w:t>Lorenzo Benedetti</w:t>
      </w:r>
      <w:r>
        <w:rPr>
          <w:rFonts w:ascii="Arial" w:hAnsi="Arial"/>
          <w:rtl w:val="0"/>
          <w:lang w:val="it-IT"/>
        </w:rPr>
        <w:t xml:space="preserve"> - Curatore e Storico dell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arte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Laura Cionci</w:t>
      </w:r>
      <w:r>
        <w:rPr>
          <w:rFonts w:ascii="Arial" w:hAnsi="Arial"/>
          <w:rtl w:val="0"/>
          <w:lang w:val="it-IT"/>
        </w:rPr>
        <w:t xml:space="preserve"> - Artista 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Mario De Candia</w:t>
      </w:r>
      <w:r>
        <w:rPr>
          <w:rFonts w:ascii="Arial" w:hAnsi="Arial"/>
          <w:rtl w:val="0"/>
          <w:lang w:val="it-IT"/>
        </w:rPr>
        <w:t xml:space="preserve"> - Giornalista e Curatore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Piero Gagliardi</w:t>
      </w:r>
      <w:r>
        <w:rPr>
          <w:rFonts w:ascii="Arial" w:hAnsi="Arial"/>
          <w:rtl w:val="0"/>
          <w:lang w:val="it-IT"/>
        </w:rPr>
        <w:t xml:space="preserve"> - Curatore e Storico dell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arte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Fabio Mongelli</w:t>
      </w:r>
      <w:r>
        <w:rPr>
          <w:rFonts w:ascii="Arial" w:hAnsi="Arial"/>
          <w:rtl w:val="0"/>
          <w:lang w:val="it-IT"/>
        </w:rPr>
        <w:t xml:space="preserve"> - Direttore RUFA - Rome University of Fine Arts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Francesco Nucci</w:t>
      </w:r>
      <w:r>
        <w:rPr>
          <w:rFonts w:ascii="Arial" w:hAnsi="Arial"/>
          <w:rtl w:val="0"/>
          <w:lang w:val="it-IT"/>
        </w:rPr>
        <w:t xml:space="preserve"> - Presidente Fondazione VOLUME!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</w:rPr>
        <w:t>Filomena Rosiello</w:t>
      </w:r>
      <w:r>
        <w:rPr>
          <w:rFonts w:ascii="Arial" w:hAnsi="Arial"/>
          <w:rtl w:val="0"/>
          <w:lang w:val="it-IT"/>
        </w:rPr>
        <w:t xml:space="preserve"> - Psicoanalista junghiana e Arteterapeuta</w:t>
      </w:r>
      <w:r>
        <w:rPr>
          <w:rFonts w:ascii="Arial" w:hAnsi="Arial"/>
          <w:rtl w:val="0"/>
          <w:lang w:val="it-IT"/>
        </w:rPr>
        <w:t>; e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coordinata da </w:t>
      </w:r>
      <w:r>
        <w:rPr>
          <w:rFonts w:ascii="Arial" w:hAnsi="Arial"/>
          <w:b w:val="1"/>
          <w:bCs w:val="1"/>
          <w:rtl w:val="0"/>
          <w:lang w:val="it-IT"/>
        </w:rPr>
        <w:t>Roberta Melasecca</w:t>
      </w:r>
      <w:r>
        <w:rPr>
          <w:rFonts w:ascii="Arial" w:hAnsi="Arial"/>
          <w:rtl w:val="0"/>
          <w:lang w:val="it-IT"/>
        </w:rPr>
        <w:t xml:space="preserve"> - Architetto e Curatrice. 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Le decisioni della Giuria saranno rese note il 30 giugno 2022, mentre la premiazione avverr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 luogo e data che saranno successivamente comunicati. 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Tutti i dettagli per la partecipazione sono disponibili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interno del bando. Per informazioni: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"mailto:premiocalapai@gmail.com"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premiocalapai@gmail.com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- 3494945612. </w:t>
      </w:r>
    </w:p>
    <w:p>
      <w:pPr>
        <w:pStyle w:val="Di default"/>
        <w:suppressAutoHyphens w:val="1"/>
        <w:bidi w:val="0"/>
        <w:ind w:left="0" w:right="0" w:firstLine="0"/>
        <w:jc w:val="both"/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Il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progetto A-HEAD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nasce nel 2017 per volere delle famiglie Calapai e Lo Giudice per la lotta allo stigma dei disturbi mentali e dalla collaborazione tra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Associazione Angelo Azzurro ONLUS ed artisti e dj di respiro internazionale: infatti con il progetto A-HEAD Angelo Azzurro mira a sviluppare un percorso ermeneutico e conoscitivo delle malattie mentali attraverso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arte, sostenendo in maniera attiva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arte contemporanea e gli artisti che collaborano ai vari laboratori che da anni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associazione svolge accanto alle attivit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psicoterapia pi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tradizionali. Data la natura benefica del progetto, con A-HEAD la cultura, nell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accezione pi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ampia del termine, diviene un motore generatore di sanit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nella misura in cui i ricavati sono devoluti a favore di progetti riabilitativi della Onlus Angelo Azzurro, legati alla creativit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intesa come caratteristica prettamente umana, fondamentale per lo sviluppo di una sana interiorit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. Lo scopo globale del progetto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quello di aiutare i giovani che hanno attraversato un periodo di difficolt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 reintegrarsi a pieno nella societ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attraverso lo sviluppo di nuove capacit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lavorative e creative. </w:t>
      </w:r>
      <w:r>
        <w:rPr>
          <w:rFonts w:ascii="Arial Unicode MS" w:cs="Arial Unicode MS" w:hAnsi="Arial Unicode MS" w:eastAsia="Arial Unicode MS"/>
          <w:sz w:val="21"/>
          <w:szCs w:val="2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INFO</w:t>
      </w: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Call for Artists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Premio Internazionale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Prima edizione</w:t>
      </w: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Premio alla ricerca artistica - Under 35</w:t>
      </w: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Scadenza candidature 10 giugno 2022</w:t>
      </w: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Segreteria organizzativa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Roberta Melasecca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Hyperlink.1"/>
          <w:rFonts w:ascii="Arial" w:cs="Arial" w:hAnsi="Arial" w:eastAsia="Arial"/>
          <w:b w:val="0"/>
          <w:bCs w:val="0"/>
          <w:sz w:val="20"/>
          <w:szCs w:val="20"/>
          <w:u w:val="none"/>
        </w:rPr>
        <w:fldChar w:fldCharType="begin" w:fldLock="0"/>
      </w:r>
      <w:r>
        <w:rPr>
          <w:rStyle w:val="Hyperlink.1"/>
          <w:rFonts w:ascii="Arial" w:cs="Arial" w:hAnsi="Arial" w:eastAsia="Arial"/>
          <w:b w:val="0"/>
          <w:bCs w:val="0"/>
          <w:sz w:val="20"/>
          <w:szCs w:val="20"/>
          <w:u w:val="none"/>
        </w:rPr>
        <w:instrText xml:space="preserve"> HYPERLINK "mailto:premiocalapai@gmail.com"</w:instrText>
      </w:r>
      <w:r>
        <w:rPr>
          <w:rStyle w:val="Hyperlink.1"/>
          <w:rFonts w:ascii="Arial" w:cs="Arial" w:hAnsi="Arial" w:eastAsia="Arial"/>
          <w:b w:val="0"/>
          <w:bCs w:val="0"/>
          <w:sz w:val="20"/>
          <w:szCs w:val="20"/>
          <w:u w:val="none"/>
        </w:rPr>
        <w:fldChar w:fldCharType="separate" w:fldLock="0"/>
      </w:r>
      <w:r>
        <w:rPr>
          <w:rStyle w:val="Hyperlink.1"/>
          <w:rFonts w:ascii="Arial" w:hAnsi="Arial"/>
          <w:b w:val="0"/>
          <w:bCs w:val="0"/>
          <w:sz w:val="20"/>
          <w:szCs w:val="20"/>
          <w:u w:val="none"/>
          <w:rtl w:val="0"/>
          <w:lang w:val="it-IT"/>
        </w:rPr>
        <w:t>premiocalapai@gmail.com</w:t>
      </w:r>
      <w:r>
        <w:rPr>
          <w:rFonts w:ascii="Arial" w:cs="Arial" w:hAnsi="Arial" w:eastAsia="Arial"/>
          <w:b w:val="1"/>
          <w:bCs w:val="1"/>
          <w:sz w:val="20"/>
          <w:szCs w:val="2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tel. 3494945612</w:t>
      </w: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i default"/>
        <w:suppressAutoHyphens w:val="1"/>
        <w:bidi w:val="0"/>
        <w:spacing w:after="20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Angelo Azzurro ONLUS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"mailto:infoangeloazzurro@gmail.com"</w:instrTex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infoangeloazzurro@gmail.com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tel. 3386757976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"https://associazioneangeloazzurro.org"</w:instrTex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https://associazioneangeloazzurro.org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hd w:val="clear" w:color="auto" w:fill="ffffff"/>
        <w:suppressAutoHyphens w:val="1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Ufficio Stampa Angelo Azzurro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Barbara Speca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"mailto:barbaraspeca@libero.it"</w:instrTex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barbaraspeca@libero.it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shd w:val="clear" w:color="auto" w:fill="ffffff"/>
        <w:suppressAutoHyphens w:val="1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shd w:val="clear" w:color="auto" w:fill="ffffff"/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Ufficio stampa A-HEAD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Roberta Melasecca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_Interno 14 next - Melasecca PressOffice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2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"mailto:roberta.melasecca@gmail.com"</w:instrText>
      </w:r>
      <w:r>
        <w:rPr>
          <w:rStyle w:val="Hyperlink.2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roberta.melasecca@gmail.com</w:t>
      </w:r>
      <w:r>
        <w:rPr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2"/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tel. 3494945612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2"/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cartella stampa su</w:t>
      </w:r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2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"http://www.melaseccapressoffice.it"</w:instrText>
      </w:r>
      <w:r>
        <w:rPr>
          <w:rStyle w:val="Hyperlink.2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www.melaseccapressoffice.it</w:t>
      </w:r>
      <w:r>
        <w:rPr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Link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Link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"https://drive.google.com/drive/folders/1yTyqxCOwiQxr3twYTXtIFG7_qbaTgmEN?usp=sharing"</w:instrText>
      </w:r>
      <w:r>
        <w:rPr>
          <w:rStyle w:val="Link"/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Link"/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https://drive.google.com/drive/folders/1yTyqxCOwiQxr3twYTXtIFG7_qbaTgmEN?usp=sharing</w:t>
      </w:r>
      <w:r>
        <w:rPr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" w:cs="Arial" w:hAnsi="Arial" w:eastAsia="Arial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1022165" cy="1022165"/>
          <wp:effectExtent l="0" t="0" r="0" b="0"/>
          <wp:docPr id="1073741825" name="officeArt object" descr="LOGO A-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-HEAD.jpg" descr="LOGO A-HE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165" cy="1022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character" w:styleId="Hyperlink.1">
    <w:name w:val="Hyperlink.1"/>
    <w:basedOn w:val="Link"/>
    <w:next w:val="Hyperlink.1"/>
    <w:rPr>
      <w:b w:val="0"/>
      <w:bCs w:val="0"/>
      <w:u w:val="none"/>
    </w:rPr>
  </w:style>
  <w:style w:type="character" w:styleId="Nessuno">
    <w:name w:val="Nessuno"/>
  </w:style>
  <w:style w:type="character" w:styleId="Hyperlink.2">
    <w:name w:val="Hyperlink.2"/>
    <w:basedOn w:val="Nessuno"/>
    <w:next w:val="Hyperlink.2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