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A4585" w:rsidRPr="001654B4" w:rsidRDefault="00A45B94">
      <w:pPr>
        <w:rPr>
          <w:b/>
          <w:color w:val="538135" w:themeColor="accent6" w:themeShade="BF"/>
          <w:sz w:val="28"/>
          <w:szCs w:val="28"/>
        </w:rPr>
      </w:pPr>
      <w:r w:rsidRPr="00293F7B">
        <w:rPr>
          <w:b/>
          <w:color w:val="FF0000"/>
          <w:sz w:val="28"/>
          <w:szCs w:val="28"/>
        </w:rPr>
        <w:t>Programma</w:t>
      </w:r>
      <w:r w:rsidRPr="001654B4">
        <w:rPr>
          <w:b/>
          <w:color w:val="538135" w:themeColor="accent6" w:themeShade="BF"/>
          <w:sz w:val="28"/>
          <w:szCs w:val="28"/>
        </w:rPr>
        <w:t xml:space="preserve"> </w:t>
      </w:r>
      <w:r w:rsidR="00F22CD0" w:rsidRPr="001654B4">
        <w:rPr>
          <w:b/>
          <w:color w:val="538135" w:themeColor="accent6" w:themeShade="BF"/>
          <w:sz w:val="28"/>
          <w:szCs w:val="28"/>
        </w:rPr>
        <w:t xml:space="preserve">didattico </w:t>
      </w:r>
      <w:r w:rsidR="00F22CD0" w:rsidRPr="00B058DD">
        <w:rPr>
          <w:b/>
          <w:color w:val="538135" w:themeColor="accent6" w:themeShade="BF"/>
          <w:sz w:val="28"/>
          <w:szCs w:val="28"/>
        </w:rPr>
        <w:t xml:space="preserve">del triennio </w:t>
      </w:r>
      <w:r w:rsidR="00E00E8A" w:rsidRPr="00293F7B">
        <w:rPr>
          <w:b/>
          <w:color w:val="2E74B5" w:themeColor="accent1" w:themeShade="BF"/>
          <w:sz w:val="28"/>
          <w:szCs w:val="28"/>
        </w:rPr>
        <w:t xml:space="preserve">di primo livello </w:t>
      </w:r>
      <w:r w:rsidR="004B5ABC" w:rsidRPr="00293F7B">
        <w:rPr>
          <w:b/>
          <w:color w:val="7B7B7B" w:themeColor="accent3" w:themeShade="BF"/>
          <w:sz w:val="28"/>
          <w:szCs w:val="28"/>
        </w:rPr>
        <w:t xml:space="preserve">di Decorazione </w:t>
      </w:r>
      <w:r w:rsidR="004B5ABC" w:rsidRPr="00293F7B">
        <w:rPr>
          <w:b/>
          <w:color w:val="C45911" w:themeColor="accent2" w:themeShade="BF"/>
          <w:sz w:val="28"/>
          <w:szCs w:val="28"/>
        </w:rPr>
        <w:t>2020-2021</w:t>
      </w:r>
    </w:p>
    <w:p w:rsidR="00AE15BA" w:rsidRPr="008B25C7" w:rsidRDefault="00AE15BA">
      <w:pPr>
        <w:rPr>
          <w:color w:val="1F4E79" w:themeColor="accent1" w:themeShade="80"/>
          <w:sz w:val="28"/>
          <w:szCs w:val="28"/>
        </w:rPr>
      </w:pPr>
      <w:r w:rsidRPr="008B25C7">
        <w:rPr>
          <w:color w:val="1F4E79" w:themeColor="accent1" w:themeShade="80"/>
          <w:sz w:val="28"/>
          <w:szCs w:val="28"/>
        </w:rPr>
        <w:t>Prof. Marco Brandizzi</w:t>
      </w:r>
    </w:p>
    <w:p w:rsidR="00991DFE" w:rsidRPr="008B25C7" w:rsidRDefault="00991DFE">
      <w:pPr>
        <w:rPr>
          <w:b/>
          <w:color w:val="1F4E79" w:themeColor="accent1" w:themeShade="80"/>
          <w:sz w:val="28"/>
          <w:szCs w:val="28"/>
        </w:rPr>
      </w:pPr>
      <w:r w:rsidRPr="008B25C7">
        <w:rPr>
          <w:b/>
          <w:color w:val="1F4E79" w:themeColor="accent1" w:themeShade="80"/>
          <w:sz w:val="28"/>
          <w:szCs w:val="28"/>
        </w:rPr>
        <w:t>Premessa</w:t>
      </w:r>
    </w:p>
    <w:p w:rsidR="00F22CD0" w:rsidRPr="008B25C7" w:rsidRDefault="00F22CD0">
      <w:pPr>
        <w:rPr>
          <w:i/>
          <w:color w:val="1F4E79" w:themeColor="accent1" w:themeShade="80"/>
          <w:sz w:val="28"/>
          <w:szCs w:val="28"/>
        </w:rPr>
      </w:pPr>
      <w:r w:rsidRPr="008B25C7">
        <w:rPr>
          <w:i/>
          <w:color w:val="1F4E79" w:themeColor="accent1" w:themeShade="80"/>
          <w:sz w:val="28"/>
          <w:szCs w:val="28"/>
        </w:rPr>
        <w:t>Care studentesse, cari studenti,</w:t>
      </w:r>
    </w:p>
    <w:p w:rsidR="0022446C" w:rsidRPr="008B25C7" w:rsidRDefault="00F17263" w:rsidP="00F17263">
      <w:pPr>
        <w:rPr>
          <w:b/>
          <w:i/>
          <w:color w:val="1F4E79" w:themeColor="accent1" w:themeShade="80"/>
          <w:sz w:val="28"/>
          <w:szCs w:val="28"/>
        </w:rPr>
      </w:pPr>
      <w:r w:rsidRPr="008B25C7">
        <w:rPr>
          <w:i/>
          <w:color w:val="1F4E79" w:themeColor="accent1" w:themeShade="80"/>
          <w:sz w:val="28"/>
          <w:szCs w:val="28"/>
        </w:rPr>
        <w:t xml:space="preserve">vi presento </w:t>
      </w:r>
      <w:r w:rsidR="00F22CD0" w:rsidRPr="008B25C7">
        <w:rPr>
          <w:i/>
          <w:color w:val="1F4E79" w:themeColor="accent1" w:themeShade="80"/>
          <w:sz w:val="28"/>
          <w:szCs w:val="28"/>
        </w:rPr>
        <w:t>il mio prog</w:t>
      </w:r>
      <w:r w:rsidRPr="008B25C7">
        <w:rPr>
          <w:i/>
          <w:color w:val="1F4E79" w:themeColor="accent1" w:themeShade="80"/>
          <w:sz w:val="28"/>
          <w:szCs w:val="28"/>
        </w:rPr>
        <w:t xml:space="preserve">ramma </w:t>
      </w:r>
      <w:r w:rsidR="00F22CD0" w:rsidRPr="008B25C7">
        <w:rPr>
          <w:i/>
          <w:color w:val="1F4E79" w:themeColor="accent1" w:themeShade="80"/>
          <w:sz w:val="28"/>
          <w:szCs w:val="28"/>
        </w:rPr>
        <w:t>cercando di fa</w:t>
      </w:r>
      <w:r w:rsidRPr="008B25C7">
        <w:rPr>
          <w:i/>
          <w:color w:val="1F4E79" w:themeColor="accent1" w:themeShade="80"/>
          <w:sz w:val="28"/>
          <w:szCs w:val="28"/>
        </w:rPr>
        <w:t>r</w:t>
      </w:r>
      <w:r w:rsidR="00F22CD0" w:rsidRPr="008B25C7">
        <w:rPr>
          <w:i/>
          <w:color w:val="1F4E79" w:themeColor="accent1" w:themeShade="80"/>
          <w:sz w:val="28"/>
          <w:szCs w:val="28"/>
        </w:rPr>
        <w:t xml:space="preserve">vi comprendere l’importanza della Scuola di Decorazione che ha una </w:t>
      </w:r>
      <w:r w:rsidR="002B67EE" w:rsidRPr="008B25C7">
        <w:rPr>
          <w:i/>
          <w:color w:val="1F4E79" w:themeColor="accent1" w:themeShade="80"/>
          <w:sz w:val="28"/>
          <w:szCs w:val="28"/>
        </w:rPr>
        <w:t xml:space="preserve">storia connessa </w:t>
      </w:r>
      <w:r w:rsidRPr="008B25C7">
        <w:rPr>
          <w:i/>
          <w:color w:val="1F4E79" w:themeColor="accent1" w:themeShade="80"/>
          <w:sz w:val="28"/>
          <w:szCs w:val="28"/>
        </w:rPr>
        <w:t>specificatamente</w:t>
      </w:r>
      <w:r w:rsidR="002B67EE" w:rsidRPr="008B25C7">
        <w:rPr>
          <w:i/>
          <w:color w:val="1F4E79" w:themeColor="accent1" w:themeShade="80"/>
          <w:sz w:val="28"/>
          <w:szCs w:val="28"/>
        </w:rPr>
        <w:t xml:space="preserve"> </w:t>
      </w:r>
      <w:r w:rsidR="00E058A0" w:rsidRPr="008B25C7">
        <w:rPr>
          <w:i/>
          <w:color w:val="1F4E79" w:themeColor="accent1" w:themeShade="80"/>
          <w:sz w:val="28"/>
          <w:szCs w:val="28"/>
        </w:rPr>
        <w:t>all’Alta Formazione A</w:t>
      </w:r>
      <w:r w:rsidR="0022446C" w:rsidRPr="008B25C7">
        <w:rPr>
          <w:i/>
          <w:color w:val="1F4E79" w:themeColor="accent1" w:themeShade="80"/>
          <w:sz w:val="28"/>
          <w:szCs w:val="28"/>
        </w:rPr>
        <w:t xml:space="preserve">rtistica italiana. Infatti, all’interno del settore artistico universitario presente </w:t>
      </w:r>
      <w:r w:rsidR="00F22CD0" w:rsidRPr="008B25C7">
        <w:rPr>
          <w:i/>
          <w:color w:val="1F4E79" w:themeColor="accent1" w:themeShade="80"/>
          <w:sz w:val="28"/>
          <w:szCs w:val="28"/>
        </w:rPr>
        <w:t>nel resto d’Europa non troverete Corsi di Dec</w:t>
      </w:r>
      <w:r w:rsidR="002B67EE" w:rsidRPr="008B25C7">
        <w:rPr>
          <w:i/>
          <w:color w:val="1F4E79" w:themeColor="accent1" w:themeShade="80"/>
          <w:sz w:val="28"/>
          <w:szCs w:val="28"/>
        </w:rPr>
        <w:t xml:space="preserve">orazione. </w:t>
      </w:r>
      <w:r w:rsidR="002B67EE" w:rsidRPr="008B25C7">
        <w:rPr>
          <w:b/>
          <w:i/>
          <w:color w:val="1F4E79" w:themeColor="accent1" w:themeShade="80"/>
          <w:sz w:val="28"/>
          <w:szCs w:val="28"/>
        </w:rPr>
        <w:t>Quale è</w:t>
      </w:r>
      <w:r w:rsidR="00DE4BC5" w:rsidRPr="008B25C7">
        <w:rPr>
          <w:b/>
          <w:i/>
          <w:color w:val="1F4E79" w:themeColor="accent1" w:themeShade="80"/>
          <w:sz w:val="28"/>
          <w:szCs w:val="28"/>
        </w:rPr>
        <w:t>, dunque,</w:t>
      </w:r>
      <w:r w:rsidR="002B67EE" w:rsidRPr="008B25C7">
        <w:rPr>
          <w:b/>
          <w:i/>
          <w:color w:val="1F4E79" w:themeColor="accent1" w:themeShade="80"/>
          <w:sz w:val="28"/>
          <w:szCs w:val="28"/>
        </w:rPr>
        <w:t xml:space="preserve"> il valore di questa specificità? </w:t>
      </w:r>
    </w:p>
    <w:p w:rsidR="0022446C" w:rsidRPr="008B25C7" w:rsidRDefault="002B67EE" w:rsidP="00F17263">
      <w:pPr>
        <w:rPr>
          <w:i/>
          <w:color w:val="1F4E79" w:themeColor="accent1" w:themeShade="80"/>
          <w:sz w:val="28"/>
          <w:szCs w:val="28"/>
        </w:rPr>
      </w:pPr>
      <w:r w:rsidRPr="008B25C7">
        <w:rPr>
          <w:i/>
          <w:color w:val="1F4E79" w:themeColor="accent1" w:themeShade="80"/>
          <w:sz w:val="28"/>
          <w:szCs w:val="28"/>
        </w:rPr>
        <w:t xml:space="preserve">Il valore </w:t>
      </w:r>
      <w:r w:rsidR="006E7A62" w:rsidRPr="008B25C7">
        <w:rPr>
          <w:i/>
          <w:color w:val="1F4E79" w:themeColor="accent1" w:themeShade="80"/>
          <w:sz w:val="28"/>
          <w:szCs w:val="28"/>
        </w:rPr>
        <w:t xml:space="preserve">risiede nella sua </w:t>
      </w:r>
      <w:r w:rsidR="00F17263" w:rsidRPr="008B25C7">
        <w:rPr>
          <w:i/>
          <w:color w:val="1F4E79" w:themeColor="accent1" w:themeShade="80"/>
          <w:sz w:val="28"/>
          <w:szCs w:val="28"/>
        </w:rPr>
        <w:t xml:space="preserve">prestigiosa </w:t>
      </w:r>
      <w:r w:rsidR="006E7A62" w:rsidRPr="008B25C7">
        <w:rPr>
          <w:i/>
          <w:color w:val="1F4E79" w:themeColor="accent1" w:themeShade="80"/>
          <w:sz w:val="28"/>
          <w:szCs w:val="28"/>
        </w:rPr>
        <w:t>storia</w:t>
      </w:r>
      <w:r w:rsidR="00E058A0" w:rsidRPr="008B25C7">
        <w:rPr>
          <w:i/>
          <w:color w:val="1F4E79" w:themeColor="accent1" w:themeShade="80"/>
          <w:sz w:val="28"/>
          <w:szCs w:val="28"/>
        </w:rPr>
        <w:t xml:space="preserve"> passata e presente</w:t>
      </w:r>
      <w:r w:rsidR="006E7A62" w:rsidRPr="008B25C7">
        <w:rPr>
          <w:i/>
          <w:color w:val="1F4E79" w:themeColor="accent1" w:themeShade="80"/>
          <w:sz w:val="28"/>
          <w:szCs w:val="28"/>
        </w:rPr>
        <w:t>.  Michelangelo quando stipulò il contratto per il Giudizi</w:t>
      </w:r>
      <w:r w:rsidR="00991DFE" w:rsidRPr="008B25C7">
        <w:rPr>
          <w:i/>
          <w:color w:val="1F4E79" w:themeColor="accent1" w:themeShade="80"/>
          <w:sz w:val="28"/>
          <w:szCs w:val="28"/>
        </w:rPr>
        <w:t>o universale usò il termine di D</w:t>
      </w:r>
      <w:r w:rsidR="006E7A62" w:rsidRPr="008B25C7">
        <w:rPr>
          <w:i/>
          <w:color w:val="1F4E79" w:themeColor="accent1" w:themeShade="80"/>
          <w:sz w:val="28"/>
          <w:szCs w:val="28"/>
        </w:rPr>
        <w:t>ecorazione per illustrare</w:t>
      </w:r>
      <w:r w:rsidR="00F17263" w:rsidRPr="008B25C7">
        <w:rPr>
          <w:i/>
          <w:color w:val="1F4E79" w:themeColor="accent1" w:themeShade="80"/>
          <w:sz w:val="28"/>
          <w:szCs w:val="28"/>
        </w:rPr>
        <w:t xml:space="preserve"> il capolavoro che poi realizzò</w:t>
      </w:r>
      <w:r w:rsidR="006E7A62" w:rsidRPr="008B25C7">
        <w:rPr>
          <w:i/>
          <w:color w:val="1F4E79" w:themeColor="accent1" w:themeShade="80"/>
          <w:sz w:val="28"/>
          <w:szCs w:val="28"/>
        </w:rPr>
        <w:t xml:space="preserve">. </w:t>
      </w:r>
      <w:r w:rsidR="00832CBF" w:rsidRPr="008B25C7">
        <w:rPr>
          <w:i/>
          <w:color w:val="1F4E79" w:themeColor="accent1" w:themeShade="80"/>
          <w:sz w:val="28"/>
          <w:szCs w:val="28"/>
        </w:rPr>
        <w:t xml:space="preserve">O ancora </w:t>
      </w:r>
      <w:r w:rsidR="00F17263" w:rsidRPr="008B25C7">
        <w:rPr>
          <w:i/>
          <w:color w:val="1F4E79" w:themeColor="accent1" w:themeShade="80"/>
          <w:sz w:val="28"/>
          <w:szCs w:val="28"/>
        </w:rPr>
        <w:t>la specificità risiede nel</w:t>
      </w:r>
      <w:r w:rsidR="00832CBF" w:rsidRPr="008B25C7">
        <w:rPr>
          <w:i/>
          <w:color w:val="1F4E79" w:themeColor="accent1" w:themeShade="80"/>
          <w:sz w:val="28"/>
          <w:szCs w:val="28"/>
        </w:rPr>
        <w:t>l</w:t>
      </w:r>
      <w:r w:rsidR="006E7A62" w:rsidRPr="008B25C7">
        <w:rPr>
          <w:i/>
          <w:color w:val="1F4E79" w:themeColor="accent1" w:themeShade="80"/>
          <w:sz w:val="28"/>
          <w:szCs w:val="28"/>
        </w:rPr>
        <w:t>e ricche decorazioni</w:t>
      </w:r>
      <w:r w:rsidR="00832CBF" w:rsidRPr="008B25C7">
        <w:rPr>
          <w:i/>
          <w:color w:val="1F4E79" w:themeColor="accent1" w:themeShade="80"/>
          <w:sz w:val="28"/>
          <w:szCs w:val="28"/>
        </w:rPr>
        <w:t xml:space="preserve"> presenti </w:t>
      </w:r>
      <w:r w:rsidR="00B90806" w:rsidRPr="008B25C7">
        <w:rPr>
          <w:i/>
          <w:color w:val="1F4E79" w:themeColor="accent1" w:themeShade="80"/>
          <w:sz w:val="28"/>
          <w:szCs w:val="28"/>
        </w:rPr>
        <w:t>all’interno d</w:t>
      </w:r>
      <w:r w:rsidR="00832CBF" w:rsidRPr="008B25C7">
        <w:rPr>
          <w:i/>
          <w:color w:val="1F4E79" w:themeColor="accent1" w:themeShade="80"/>
          <w:sz w:val="28"/>
          <w:szCs w:val="28"/>
        </w:rPr>
        <w:t>elle</w:t>
      </w:r>
      <w:r w:rsidR="006E7A62" w:rsidRPr="008B25C7">
        <w:rPr>
          <w:i/>
          <w:color w:val="1F4E79" w:themeColor="accent1" w:themeShade="80"/>
          <w:sz w:val="28"/>
          <w:szCs w:val="28"/>
        </w:rPr>
        <w:t xml:space="preserve"> Basiliche R</w:t>
      </w:r>
      <w:r w:rsidR="00832CBF" w:rsidRPr="008B25C7">
        <w:rPr>
          <w:i/>
          <w:color w:val="1F4E79" w:themeColor="accent1" w:themeShade="80"/>
          <w:sz w:val="28"/>
          <w:szCs w:val="28"/>
        </w:rPr>
        <w:t xml:space="preserve">omaniche che </w:t>
      </w:r>
      <w:r w:rsidR="00F17263" w:rsidRPr="008B25C7">
        <w:rPr>
          <w:i/>
          <w:color w:val="1F4E79" w:themeColor="accent1" w:themeShade="80"/>
          <w:sz w:val="28"/>
          <w:szCs w:val="28"/>
        </w:rPr>
        <w:t>vogliono rappresentare</w:t>
      </w:r>
      <w:r w:rsidR="006E7A62" w:rsidRPr="008B25C7">
        <w:rPr>
          <w:i/>
          <w:color w:val="1F4E79" w:themeColor="accent1" w:themeShade="80"/>
          <w:sz w:val="28"/>
          <w:szCs w:val="28"/>
        </w:rPr>
        <w:t xml:space="preserve"> la ricchezza dell’anima contrapposta alla povertà del corpo </w:t>
      </w:r>
      <w:r w:rsidR="00832CBF" w:rsidRPr="008B25C7">
        <w:rPr>
          <w:i/>
          <w:color w:val="1F4E79" w:themeColor="accent1" w:themeShade="80"/>
          <w:sz w:val="28"/>
          <w:szCs w:val="28"/>
        </w:rPr>
        <w:t>raffigurata</w:t>
      </w:r>
      <w:r w:rsidR="00991DFE" w:rsidRPr="008B25C7">
        <w:rPr>
          <w:i/>
          <w:color w:val="1F4E79" w:themeColor="accent1" w:themeShade="80"/>
          <w:sz w:val="28"/>
          <w:szCs w:val="28"/>
        </w:rPr>
        <w:t>, a sua volta,</w:t>
      </w:r>
      <w:r w:rsidR="006E7A62" w:rsidRPr="008B25C7">
        <w:rPr>
          <w:i/>
          <w:color w:val="1F4E79" w:themeColor="accent1" w:themeShade="80"/>
          <w:sz w:val="28"/>
          <w:szCs w:val="28"/>
        </w:rPr>
        <w:t xml:space="preserve"> </w:t>
      </w:r>
      <w:r w:rsidR="00B90806" w:rsidRPr="008B25C7">
        <w:rPr>
          <w:i/>
          <w:color w:val="1F4E79" w:themeColor="accent1" w:themeShade="80"/>
          <w:sz w:val="28"/>
          <w:szCs w:val="28"/>
        </w:rPr>
        <w:t>dal minimalismo</w:t>
      </w:r>
      <w:r w:rsidR="00832CBF" w:rsidRPr="008B25C7">
        <w:rPr>
          <w:i/>
          <w:color w:val="1F4E79" w:themeColor="accent1" w:themeShade="80"/>
          <w:sz w:val="28"/>
          <w:szCs w:val="28"/>
        </w:rPr>
        <w:t xml:space="preserve"> </w:t>
      </w:r>
      <w:r w:rsidR="006E7A62" w:rsidRPr="008B25C7">
        <w:rPr>
          <w:i/>
          <w:color w:val="1F4E79" w:themeColor="accent1" w:themeShade="80"/>
          <w:sz w:val="28"/>
          <w:szCs w:val="28"/>
        </w:rPr>
        <w:t>dall’</w:t>
      </w:r>
      <w:r w:rsidR="00832CBF" w:rsidRPr="008B25C7">
        <w:rPr>
          <w:i/>
          <w:color w:val="1F4E79" w:themeColor="accent1" w:themeShade="80"/>
          <w:sz w:val="28"/>
          <w:szCs w:val="28"/>
        </w:rPr>
        <w:t>architettura esterna</w:t>
      </w:r>
      <w:r w:rsidR="00B90806" w:rsidRPr="008B25C7">
        <w:rPr>
          <w:i/>
          <w:color w:val="1F4E79" w:themeColor="accent1" w:themeShade="80"/>
          <w:sz w:val="28"/>
          <w:szCs w:val="28"/>
        </w:rPr>
        <w:t xml:space="preserve">. </w:t>
      </w:r>
    </w:p>
    <w:p w:rsidR="0022446C" w:rsidRPr="008B25C7" w:rsidRDefault="00B90806" w:rsidP="00F17263">
      <w:pPr>
        <w:rPr>
          <w:i/>
          <w:color w:val="1F4E79" w:themeColor="accent1" w:themeShade="80"/>
          <w:sz w:val="28"/>
          <w:szCs w:val="28"/>
        </w:rPr>
      </w:pPr>
      <w:r w:rsidRPr="008B25C7">
        <w:rPr>
          <w:i/>
          <w:color w:val="1F4E79" w:themeColor="accent1" w:themeShade="80"/>
          <w:sz w:val="28"/>
          <w:szCs w:val="28"/>
        </w:rPr>
        <w:t>Ma soprattutto è nell’arte contemporanea che si ha uno sviluppo straordinario della Decorazione con la Scuola del Bauhaus, il Futurismo e le altre avanguardie artistiche del novecento</w:t>
      </w:r>
      <w:r w:rsidR="00BD4F9E" w:rsidRPr="008B25C7">
        <w:rPr>
          <w:i/>
          <w:color w:val="1F4E79" w:themeColor="accent1" w:themeShade="80"/>
          <w:sz w:val="28"/>
          <w:szCs w:val="28"/>
        </w:rPr>
        <w:t xml:space="preserve"> che hanno ampliato il loro interesse anche verso le arti applicate alla decorazione e progettazione degli ogg</w:t>
      </w:r>
      <w:r w:rsidR="0022446C" w:rsidRPr="008B25C7">
        <w:rPr>
          <w:i/>
          <w:color w:val="1F4E79" w:themeColor="accent1" w:themeShade="80"/>
          <w:sz w:val="28"/>
          <w:szCs w:val="28"/>
        </w:rPr>
        <w:t>etti di design</w:t>
      </w:r>
      <w:r w:rsidR="00BD4F9E" w:rsidRPr="008B25C7">
        <w:rPr>
          <w:i/>
          <w:color w:val="1F4E79" w:themeColor="accent1" w:themeShade="80"/>
          <w:sz w:val="28"/>
          <w:szCs w:val="28"/>
        </w:rPr>
        <w:t xml:space="preserve">. </w:t>
      </w:r>
    </w:p>
    <w:p w:rsidR="00202CF1" w:rsidRPr="008B25C7" w:rsidRDefault="00BD4F9E" w:rsidP="00F17263">
      <w:pPr>
        <w:rPr>
          <w:i/>
          <w:color w:val="1F4E79" w:themeColor="accent1" w:themeShade="80"/>
          <w:sz w:val="28"/>
          <w:szCs w:val="28"/>
        </w:rPr>
      </w:pPr>
      <w:r w:rsidRPr="008B25C7">
        <w:rPr>
          <w:i/>
          <w:color w:val="1F4E79" w:themeColor="accent1" w:themeShade="80"/>
          <w:sz w:val="28"/>
          <w:szCs w:val="28"/>
        </w:rPr>
        <w:t>Alcuni esempi di artisti contemporanei che possono, a vario titolo</w:t>
      </w:r>
      <w:r w:rsidR="00E058A0" w:rsidRPr="008B25C7">
        <w:rPr>
          <w:i/>
          <w:color w:val="1F4E79" w:themeColor="accent1" w:themeShade="80"/>
          <w:sz w:val="28"/>
          <w:szCs w:val="28"/>
        </w:rPr>
        <w:t>, es</w:t>
      </w:r>
      <w:r w:rsidRPr="008B25C7">
        <w:rPr>
          <w:i/>
          <w:color w:val="1F4E79" w:themeColor="accent1" w:themeShade="80"/>
          <w:sz w:val="28"/>
          <w:szCs w:val="28"/>
        </w:rPr>
        <w:t xml:space="preserve">sere collegati alla Decorazione sono Sol </w:t>
      </w:r>
      <w:proofErr w:type="spellStart"/>
      <w:proofErr w:type="gramStart"/>
      <w:r w:rsidRPr="008B25C7">
        <w:rPr>
          <w:i/>
          <w:color w:val="1F4E79" w:themeColor="accent1" w:themeShade="80"/>
          <w:sz w:val="28"/>
          <w:szCs w:val="28"/>
        </w:rPr>
        <w:t>LeWitt</w:t>
      </w:r>
      <w:proofErr w:type="spellEnd"/>
      <w:r w:rsidRPr="008B25C7">
        <w:rPr>
          <w:i/>
          <w:color w:val="1F4E79" w:themeColor="accent1" w:themeShade="80"/>
          <w:sz w:val="28"/>
          <w:szCs w:val="28"/>
        </w:rPr>
        <w:t xml:space="preserve"> ,</w:t>
      </w:r>
      <w:proofErr w:type="gramEnd"/>
      <w:r w:rsidRPr="008B25C7">
        <w:rPr>
          <w:i/>
          <w:color w:val="1F4E79" w:themeColor="accent1" w:themeShade="80"/>
          <w:sz w:val="28"/>
          <w:szCs w:val="28"/>
        </w:rPr>
        <w:t xml:space="preserve"> Daniel </w:t>
      </w:r>
      <w:proofErr w:type="spellStart"/>
      <w:r w:rsidRPr="008B25C7">
        <w:rPr>
          <w:i/>
          <w:color w:val="1F4E79" w:themeColor="accent1" w:themeShade="80"/>
          <w:sz w:val="28"/>
          <w:szCs w:val="28"/>
        </w:rPr>
        <w:t>Buren</w:t>
      </w:r>
      <w:proofErr w:type="spellEnd"/>
      <w:r w:rsidRPr="008B25C7">
        <w:rPr>
          <w:i/>
          <w:color w:val="1F4E79" w:themeColor="accent1" w:themeShade="80"/>
          <w:sz w:val="28"/>
          <w:szCs w:val="28"/>
        </w:rPr>
        <w:t xml:space="preserve">. Gli artisti della Land Art, Gianni Colombo e il suo spazio elastico, Josep </w:t>
      </w:r>
      <w:proofErr w:type="spellStart"/>
      <w:r w:rsidRPr="008B25C7">
        <w:rPr>
          <w:i/>
          <w:color w:val="1F4E79" w:themeColor="accent1" w:themeShade="80"/>
          <w:sz w:val="28"/>
          <w:szCs w:val="28"/>
        </w:rPr>
        <w:t>Beuys</w:t>
      </w:r>
      <w:proofErr w:type="spellEnd"/>
      <w:r w:rsidRPr="008B25C7">
        <w:rPr>
          <w:i/>
          <w:color w:val="1F4E79" w:themeColor="accent1" w:themeShade="80"/>
          <w:sz w:val="28"/>
          <w:szCs w:val="28"/>
        </w:rPr>
        <w:t xml:space="preserve">, </w:t>
      </w:r>
      <w:r w:rsidR="00242F55" w:rsidRPr="008B25C7">
        <w:rPr>
          <w:i/>
          <w:color w:val="1F4E79" w:themeColor="accent1" w:themeShade="80"/>
          <w:sz w:val="28"/>
          <w:szCs w:val="28"/>
        </w:rPr>
        <w:t xml:space="preserve">Ettore </w:t>
      </w:r>
      <w:proofErr w:type="spellStart"/>
      <w:r w:rsidR="00242F55" w:rsidRPr="008B25C7">
        <w:rPr>
          <w:i/>
          <w:color w:val="1F4E79" w:themeColor="accent1" w:themeShade="80"/>
          <w:sz w:val="28"/>
          <w:szCs w:val="28"/>
        </w:rPr>
        <w:t>Spalletti</w:t>
      </w:r>
      <w:proofErr w:type="spellEnd"/>
      <w:r w:rsidR="00242F55" w:rsidRPr="008B25C7">
        <w:rPr>
          <w:i/>
          <w:color w:val="1F4E79" w:themeColor="accent1" w:themeShade="80"/>
          <w:sz w:val="28"/>
          <w:szCs w:val="28"/>
        </w:rPr>
        <w:t xml:space="preserve">, </w:t>
      </w:r>
      <w:proofErr w:type="spellStart"/>
      <w:r w:rsidRPr="008B25C7">
        <w:rPr>
          <w:i/>
          <w:color w:val="1F4E79" w:themeColor="accent1" w:themeShade="80"/>
          <w:sz w:val="28"/>
          <w:szCs w:val="28"/>
        </w:rPr>
        <w:t>Banksy</w:t>
      </w:r>
      <w:proofErr w:type="spellEnd"/>
      <w:r w:rsidRPr="008B25C7">
        <w:rPr>
          <w:i/>
          <w:color w:val="1F4E79" w:themeColor="accent1" w:themeShade="80"/>
          <w:sz w:val="28"/>
          <w:szCs w:val="28"/>
        </w:rPr>
        <w:t xml:space="preserve"> e in generale la Street art. (s</w:t>
      </w:r>
      <w:r w:rsidR="00E058A0" w:rsidRPr="008B25C7">
        <w:rPr>
          <w:i/>
          <w:color w:val="1F4E79" w:themeColor="accent1" w:themeShade="80"/>
          <w:sz w:val="28"/>
          <w:szCs w:val="28"/>
        </w:rPr>
        <w:t xml:space="preserve">tudierete gli artisti </w:t>
      </w:r>
      <w:r w:rsidR="002D1E1E" w:rsidRPr="008B25C7">
        <w:rPr>
          <w:i/>
          <w:color w:val="1F4E79" w:themeColor="accent1" w:themeShade="80"/>
          <w:sz w:val="28"/>
          <w:szCs w:val="28"/>
        </w:rPr>
        <w:t>che ho citato frequentando i corsi di</w:t>
      </w:r>
      <w:r w:rsidR="00E058A0" w:rsidRPr="008B25C7">
        <w:rPr>
          <w:i/>
          <w:color w:val="1F4E79" w:themeColor="accent1" w:themeShade="80"/>
          <w:sz w:val="28"/>
          <w:szCs w:val="28"/>
        </w:rPr>
        <w:t xml:space="preserve"> </w:t>
      </w:r>
      <w:r w:rsidRPr="008B25C7">
        <w:rPr>
          <w:i/>
          <w:color w:val="1F4E79" w:themeColor="accent1" w:themeShade="80"/>
          <w:sz w:val="28"/>
          <w:szCs w:val="28"/>
        </w:rPr>
        <w:t>Storia dell’Arte Contemporane</w:t>
      </w:r>
      <w:r w:rsidR="00DE4BC5" w:rsidRPr="008B25C7">
        <w:rPr>
          <w:i/>
          <w:color w:val="1F4E79" w:themeColor="accent1" w:themeShade="80"/>
          <w:sz w:val="28"/>
          <w:szCs w:val="28"/>
        </w:rPr>
        <w:t xml:space="preserve">a, </w:t>
      </w:r>
      <w:r w:rsidRPr="008B25C7">
        <w:rPr>
          <w:i/>
          <w:color w:val="1F4E79" w:themeColor="accent1" w:themeShade="80"/>
          <w:sz w:val="28"/>
          <w:szCs w:val="28"/>
        </w:rPr>
        <w:t>Estetica</w:t>
      </w:r>
      <w:r w:rsidR="00DE4BC5" w:rsidRPr="008B25C7">
        <w:rPr>
          <w:i/>
          <w:color w:val="1F4E79" w:themeColor="accent1" w:themeShade="80"/>
          <w:sz w:val="28"/>
          <w:szCs w:val="28"/>
        </w:rPr>
        <w:t xml:space="preserve">, </w:t>
      </w:r>
      <w:r w:rsidR="00E058A0" w:rsidRPr="008B25C7">
        <w:rPr>
          <w:i/>
          <w:color w:val="1F4E79" w:themeColor="accent1" w:themeShade="80"/>
          <w:sz w:val="28"/>
          <w:szCs w:val="28"/>
        </w:rPr>
        <w:t>Fenomenologia delle Arti contemporanee</w:t>
      </w:r>
      <w:r w:rsidR="002D1E1E" w:rsidRPr="008B25C7">
        <w:rPr>
          <w:i/>
          <w:color w:val="1F4E79" w:themeColor="accent1" w:themeShade="80"/>
          <w:sz w:val="28"/>
          <w:szCs w:val="28"/>
        </w:rPr>
        <w:t>…</w:t>
      </w:r>
      <w:r w:rsidRPr="008B25C7">
        <w:rPr>
          <w:i/>
          <w:color w:val="1F4E79" w:themeColor="accent1" w:themeShade="80"/>
          <w:sz w:val="28"/>
          <w:szCs w:val="28"/>
        </w:rPr>
        <w:t>)</w:t>
      </w:r>
      <w:r w:rsidR="00202CF1" w:rsidRPr="008B25C7">
        <w:rPr>
          <w:i/>
          <w:color w:val="1F4E79" w:themeColor="accent1" w:themeShade="80"/>
          <w:sz w:val="28"/>
          <w:szCs w:val="28"/>
        </w:rPr>
        <w:t>.</w:t>
      </w:r>
    </w:p>
    <w:p w:rsidR="002D1E1E" w:rsidRPr="008B25C7" w:rsidRDefault="00202CF1" w:rsidP="00F17263">
      <w:pPr>
        <w:rPr>
          <w:b/>
          <w:i/>
          <w:color w:val="1F4E79" w:themeColor="accent1" w:themeShade="80"/>
          <w:sz w:val="28"/>
          <w:szCs w:val="28"/>
        </w:rPr>
      </w:pPr>
      <w:r w:rsidRPr="008B25C7">
        <w:rPr>
          <w:i/>
          <w:color w:val="1F4E79" w:themeColor="accent1" w:themeShade="80"/>
          <w:sz w:val="28"/>
          <w:szCs w:val="28"/>
        </w:rPr>
        <w:t xml:space="preserve"> Per concludere questa intro</w:t>
      </w:r>
      <w:r w:rsidR="00DE4BC5" w:rsidRPr="008B25C7">
        <w:rPr>
          <w:i/>
          <w:color w:val="1F4E79" w:themeColor="accent1" w:themeShade="80"/>
          <w:sz w:val="28"/>
          <w:szCs w:val="28"/>
        </w:rPr>
        <w:t>duzione al programma è bene</w:t>
      </w:r>
      <w:r w:rsidRPr="008B25C7">
        <w:rPr>
          <w:i/>
          <w:color w:val="1F4E79" w:themeColor="accent1" w:themeShade="80"/>
          <w:sz w:val="28"/>
          <w:szCs w:val="28"/>
        </w:rPr>
        <w:t xml:space="preserve"> </w:t>
      </w:r>
      <w:r w:rsidR="00991DFE" w:rsidRPr="008B25C7">
        <w:rPr>
          <w:i/>
          <w:color w:val="1F4E79" w:themeColor="accent1" w:themeShade="80"/>
          <w:sz w:val="28"/>
          <w:szCs w:val="28"/>
        </w:rPr>
        <w:t>(quindi)</w:t>
      </w:r>
      <w:r w:rsidRPr="008B25C7">
        <w:rPr>
          <w:i/>
          <w:color w:val="1F4E79" w:themeColor="accent1" w:themeShade="80"/>
          <w:sz w:val="28"/>
          <w:szCs w:val="28"/>
        </w:rPr>
        <w:t xml:space="preserve"> chiarire che per</w:t>
      </w:r>
      <w:r w:rsidR="00766AB1" w:rsidRPr="008B25C7">
        <w:rPr>
          <w:b/>
          <w:i/>
          <w:color w:val="1F4E79" w:themeColor="accent1" w:themeShade="80"/>
          <w:sz w:val="28"/>
          <w:szCs w:val="28"/>
        </w:rPr>
        <w:t xml:space="preserve"> Decorazione</w:t>
      </w:r>
      <w:r w:rsidR="00EC6046" w:rsidRPr="008B25C7">
        <w:rPr>
          <w:b/>
          <w:i/>
          <w:color w:val="1F4E79" w:themeColor="accent1" w:themeShade="80"/>
          <w:sz w:val="28"/>
          <w:szCs w:val="28"/>
        </w:rPr>
        <w:t xml:space="preserve"> </w:t>
      </w:r>
      <w:r w:rsidR="00766AB1" w:rsidRPr="008B25C7">
        <w:rPr>
          <w:b/>
          <w:i/>
          <w:color w:val="1F4E79" w:themeColor="accent1" w:themeShade="80"/>
          <w:sz w:val="28"/>
          <w:szCs w:val="28"/>
        </w:rPr>
        <w:t xml:space="preserve">non </w:t>
      </w:r>
      <w:r w:rsidRPr="008B25C7">
        <w:rPr>
          <w:b/>
          <w:i/>
          <w:color w:val="1F4E79" w:themeColor="accent1" w:themeShade="80"/>
          <w:sz w:val="28"/>
          <w:szCs w:val="28"/>
        </w:rPr>
        <w:t>s’intende</w:t>
      </w:r>
      <w:r w:rsidR="0051598A" w:rsidRPr="008B25C7">
        <w:rPr>
          <w:b/>
          <w:i/>
          <w:color w:val="1F4E79" w:themeColor="accent1" w:themeShade="80"/>
          <w:sz w:val="28"/>
          <w:szCs w:val="28"/>
        </w:rPr>
        <w:t xml:space="preserve"> </w:t>
      </w:r>
      <w:r w:rsidRPr="008B25C7">
        <w:rPr>
          <w:b/>
          <w:i/>
          <w:color w:val="1F4E79" w:themeColor="accent1" w:themeShade="80"/>
          <w:sz w:val="28"/>
          <w:szCs w:val="28"/>
        </w:rPr>
        <w:t xml:space="preserve">la realizzazione di ornamenti </w:t>
      </w:r>
      <w:r w:rsidR="00766AB1" w:rsidRPr="008B25C7">
        <w:rPr>
          <w:b/>
          <w:i/>
          <w:color w:val="1F4E79" w:themeColor="accent1" w:themeShade="80"/>
          <w:sz w:val="28"/>
          <w:szCs w:val="28"/>
        </w:rPr>
        <w:t xml:space="preserve">floreali che </w:t>
      </w:r>
      <w:r w:rsidR="00B95DCB" w:rsidRPr="008B25C7">
        <w:rPr>
          <w:b/>
          <w:i/>
          <w:color w:val="1F4E79" w:themeColor="accent1" w:themeShade="80"/>
          <w:sz w:val="28"/>
          <w:szCs w:val="28"/>
        </w:rPr>
        <w:t>rendono piacevole uno spazio</w:t>
      </w:r>
      <w:r w:rsidRPr="008B25C7">
        <w:rPr>
          <w:b/>
          <w:i/>
          <w:color w:val="1F4E79" w:themeColor="accent1" w:themeShade="80"/>
          <w:sz w:val="28"/>
          <w:szCs w:val="28"/>
        </w:rPr>
        <w:t>. M</w:t>
      </w:r>
      <w:r w:rsidR="00B95DCB" w:rsidRPr="008B25C7">
        <w:rPr>
          <w:b/>
          <w:i/>
          <w:color w:val="1F4E79" w:themeColor="accent1" w:themeShade="80"/>
          <w:sz w:val="28"/>
          <w:szCs w:val="28"/>
        </w:rPr>
        <w:t>a</w:t>
      </w:r>
      <w:r w:rsidRPr="008B25C7">
        <w:rPr>
          <w:b/>
          <w:i/>
          <w:color w:val="1F4E79" w:themeColor="accent1" w:themeShade="80"/>
          <w:sz w:val="28"/>
          <w:szCs w:val="28"/>
        </w:rPr>
        <w:t xml:space="preserve"> </w:t>
      </w:r>
      <w:r w:rsidR="00DE4BC5" w:rsidRPr="008B25C7">
        <w:rPr>
          <w:b/>
          <w:i/>
          <w:color w:val="1F4E79" w:themeColor="accent1" w:themeShade="80"/>
          <w:sz w:val="28"/>
          <w:szCs w:val="28"/>
        </w:rPr>
        <w:t>-molto più complessamente-</w:t>
      </w:r>
      <w:r w:rsidR="00B95DCB" w:rsidRPr="008B25C7">
        <w:rPr>
          <w:b/>
          <w:i/>
          <w:color w:val="1F4E79" w:themeColor="accent1" w:themeShade="80"/>
          <w:sz w:val="28"/>
          <w:szCs w:val="28"/>
        </w:rPr>
        <w:t xml:space="preserve"> </w:t>
      </w:r>
      <w:r w:rsidR="00E058A0" w:rsidRPr="008B25C7">
        <w:rPr>
          <w:b/>
          <w:i/>
          <w:color w:val="1F4E79" w:themeColor="accent1" w:themeShade="80"/>
          <w:sz w:val="28"/>
          <w:szCs w:val="28"/>
        </w:rPr>
        <w:t>s’intend</w:t>
      </w:r>
      <w:r w:rsidR="0051598A" w:rsidRPr="008B25C7">
        <w:rPr>
          <w:b/>
          <w:i/>
          <w:color w:val="1F4E79" w:themeColor="accent1" w:themeShade="80"/>
          <w:sz w:val="28"/>
          <w:szCs w:val="28"/>
        </w:rPr>
        <w:t xml:space="preserve">e </w:t>
      </w:r>
      <w:r w:rsidR="00720C5E" w:rsidRPr="008B25C7">
        <w:rPr>
          <w:b/>
          <w:i/>
          <w:color w:val="1F4E79" w:themeColor="accent1" w:themeShade="80"/>
          <w:sz w:val="28"/>
          <w:szCs w:val="28"/>
        </w:rPr>
        <w:t>una concezione mu</w:t>
      </w:r>
      <w:r w:rsidR="00715044" w:rsidRPr="008B25C7">
        <w:rPr>
          <w:b/>
          <w:i/>
          <w:color w:val="1F4E79" w:themeColor="accent1" w:themeShade="80"/>
          <w:sz w:val="28"/>
          <w:szCs w:val="28"/>
        </w:rPr>
        <w:t>ltifunzionale della creatività che consente</w:t>
      </w:r>
      <w:r w:rsidR="00720C5E" w:rsidRPr="008B25C7">
        <w:rPr>
          <w:b/>
          <w:i/>
          <w:color w:val="1F4E79" w:themeColor="accent1" w:themeShade="80"/>
          <w:sz w:val="28"/>
          <w:szCs w:val="28"/>
        </w:rPr>
        <w:t xml:space="preserve"> allo studente di sperime</w:t>
      </w:r>
      <w:r w:rsidR="00715044" w:rsidRPr="008B25C7">
        <w:rPr>
          <w:b/>
          <w:i/>
          <w:color w:val="1F4E79" w:themeColor="accent1" w:themeShade="80"/>
          <w:sz w:val="28"/>
          <w:szCs w:val="28"/>
        </w:rPr>
        <w:t>ntare tutte le tecniche inglobate</w:t>
      </w:r>
      <w:r w:rsidR="00720C5E" w:rsidRPr="008B25C7">
        <w:rPr>
          <w:b/>
          <w:i/>
          <w:color w:val="1F4E79" w:themeColor="accent1" w:themeShade="80"/>
          <w:sz w:val="28"/>
          <w:szCs w:val="28"/>
        </w:rPr>
        <w:t xml:space="preserve"> nelle arti visive: </w:t>
      </w:r>
    </w:p>
    <w:p w:rsidR="00766AB1" w:rsidRPr="008B25C7" w:rsidRDefault="00720C5E" w:rsidP="00F17263">
      <w:pPr>
        <w:rPr>
          <w:i/>
          <w:color w:val="1F4E79" w:themeColor="accent1" w:themeShade="80"/>
          <w:sz w:val="28"/>
          <w:szCs w:val="28"/>
        </w:rPr>
      </w:pPr>
      <w:r w:rsidRPr="008B25C7">
        <w:rPr>
          <w:b/>
          <w:i/>
          <w:color w:val="1F4E79" w:themeColor="accent1" w:themeShade="80"/>
          <w:sz w:val="28"/>
          <w:szCs w:val="28"/>
        </w:rPr>
        <w:t>scultura, bassorilievo, mosaico, pittura, pittura murale, installazioni, video arte, arti applicate</w:t>
      </w:r>
      <w:r w:rsidR="00E058A0" w:rsidRPr="008B25C7">
        <w:rPr>
          <w:b/>
          <w:i/>
          <w:color w:val="1F4E79" w:themeColor="accent1" w:themeShade="80"/>
          <w:sz w:val="28"/>
          <w:szCs w:val="28"/>
        </w:rPr>
        <w:t xml:space="preserve"> e metterle in relazione a uno spazio architettonico che può essere </w:t>
      </w:r>
      <w:r w:rsidR="00242F55" w:rsidRPr="008B25C7">
        <w:rPr>
          <w:b/>
          <w:i/>
          <w:color w:val="1F4E79" w:themeColor="accent1" w:themeShade="80"/>
          <w:sz w:val="28"/>
          <w:szCs w:val="28"/>
        </w:rPr>
        <w:t>una parete, una stanza,</w:t>
      </w:r>
      <w:r w:rsidR="00715044" w:rsidRPr="008B25C7">
        <w:rPr>
          <w:b/>
          <w:i/>
          <w:color w:val="1F4E79" w:themeColor="accent1" w:themeShade="80"/>
          <w:sz w:val="28"/>
          <w:szCs w:val="28"/>
        </w:rPr>
        <w:t xml:space="preserve"> la facciata di un palazzo,</w:t>
      </w:r>
      <w:r w:rsidR="00242F55" w:rsidRPr="008B25C7">
        <w:rPr>
          <w:b/>
          <w:i/>
          <w:color w:val="1F4E79" w:themeColor="accent1" w:themeShade="80"/>
          <w:sz w:val="28"/>
          <w:szCs w:val="28"/>
        </w:rPr>
        <w:t xml:space="preserve"> una galleria d’arte, </w:t>
      </w:r>
      <w:r w:rsidR="00E058A0" w:rsidRPr="008B25C7">
        <w:rPr>
          <w:b/>
          <w:i/>
          <w:color w:val="1F4E79" w:themeColor="accent1" w:themeShade="80"/>
          <w:sz w:val="28"/>
          <w:szCs w:val="28"/>
        </w:rPr>
        <w:t>una piazza, un parco, un museo, un luogo di culto</w:t>
      </w:r>
      <w:r w:rsidR="00715044" w:rsidRPr="008B25C7">
        <w:rPr>
          <w:b/>
          <w:i/>
          <w:color w:val="1F4E79" w:themeColor="accent1" w:themeShade="80"/>
          <w:sz w:val="28"/>
          <w:szCs w:val="28"/>
        </w:rPr>
        <w:t>.</w:t>
      </w:r>
    </w:p>
    <w:p w:rsidR="002B67EE" w:rsidRPr="00732989" w:rsidRDefault="00F17263" w:rsidP="00720C5E">
      <w:pPr>
        <w:rPr>
          <w:b/>
          <w:color w:val="ACB9CA" w:themeColor="text2" w:themeTint="66"/>
          <w:sz w:val="28"/>
          <w:szCs w:val="28"/>
        </w:rPr>
      </w:pPr>
      <w:r w:rsidRPr="00732989">
        <w:rPr>
          <w:color w:val="ACB9CA" w:themeColor="text2" w:themeTint="66"/>
          <w:sz w:val="28"/>
          <w:szCs w:val="28"/>
        </w:rPr>
        <w:t xml:space="preserve"> </w:t>
      </w:r>
    </w:p>
    <w:p w:rsidR="002B67EE" w:rsidRPr="00732989" w:rsidRDefault="002B67EE">
      <w:pPr>
        <w:rPr>
          <w:color w:val="ACB9CA" w:themeColor="text2" w:themeTint="66"/>
          <w:sz w:val="28"/>
          <w:szCs w:val="28"/>
        </w:rPr>
      </w:pPr>
    </w:p>
    <w:p w:rsidR="005623B3" w:rsidRPr="00732989" w:rsidRDefault="005623B3">
      <w:pPr>
        <w:rPr>
          <w:color w:val="ACB9CA" w:themeColor="text2" w:themeTint="66"/>
          <w:sz w:val="28"/>
          <w:szCs w:val="28"/>
        </w:rPr>
      </w:pPr>
    </w:p>
    <w:p w:rsidR="00991DFE" w:rsidRPr="00732989" w:rsidRDefault="00991DFE">
      <w:pPr>
        <w:rPr>
          <w:b/>
          <w:color w:val="ACB9CA" w:themeColor="text2" w:themeTint="66"/>
          <w:sz w:val="32"/>
          <w:szCs w:val="32"/>
        </w:rPr>
      </w:pPr>
      <w:r w:rsidRPr="002D1E1E">
        <w:rPr>
          <w:b/>
          <w:color w:val="FF0000"/>
          <w:sz w:val="32"/>
          <w:szCs w:val="32"/>
        </w:rPr>
        <w:t>Programma</w:t>
      </w:r>
      <w:r w:rsidRPr="00732989">
        <w:rPr>
          <w:b/>
          <w:color w:val="ACB9CA" w:themeColor="text2" w:themeTint="66"/>
          <w:sz w:val="32"/>
          <w:szCs w:val="32"/>
        </w:rPr>
        <w:t xml:space="preserve"> </w:t>
      </w:r>
      <w:r w:rsidRPr="002D1E1E">
        <w:rPr>
          <w:b/>
          <w:color w:val="0070C0"/>
          <w:sz w:val="32"/>
          <w:szCs w:val="32"/>
        </w:rPr>
        <w:t>didattico</w:t>
      </w:r>
    </w:p>
    <w:p w:rsidR="002F6F63" w:rsidRPr="008B25C7" w:rsidRDefault="004B5ABC">
      <w:pPr>
        <w:rPr>
          <w:color w:val="1F4E79" w:themeColor="accent1" w:themeShade="80"/>
          <w:sz w:val="32"/>
          <w:szCs w:val="32"/>
        </w:rPr>
      </w:pPr>
      <w:r w:rsidRPr="008B25C7">
        <w:rPr>
          <w:color w:val="1F4E79" w:themeColor="accent1" w:themeShade="80"/>
          <w:sz w:val="32"/>
          <w:szCs w:val="32"/>
        </w:rPr>
        <w:t>Il programma di Deco</w:t>
      </w:r>
      <w:r w:rsidR="00F11613" w:rsidRPr="008B25C7">
        <w:rPr>
          <w:color w:val="1F4E79" w:themeColor="accent1" w:themeShade="80"/>
          <w:sz w:val="32"/>
          <w:szCs w:val="32"/>
        </w:rPr>
        <w:t xml:space="preserve">razione comprende </w:t>
      </w:r>
      <w:r w:rsidR="00A063B0" w:rsidRPr="008B25C7">
        <w:rPr>
          <w:color w:val="1F4E79" w:themeColor="accent1" w:themeShade="80"/>
          <w:sz w:val="32"/>
          <w:szCs w:val="32"/>
        </w:rPr>
        <w:t xml:space="preserve">una </w:t>
      </w:r>
      <w:r w:rsidR="00715044" w:rsidRPr="008B25C7">
        <w:rPr>
          <w:color w:val="1F4E79" w:themeColor="accent1" w:themeShade="80"/>
          <w:sz w:val="32"/>
          <w:szCs w:val="32"/>
        </w:rPr>
        <w:t xml:space="preserve">parte </w:t>
      </w:r>
      <w:r w:rsidR="00A063B0" w:rsidRPr="008B25C7">
        <w:rPr>
          <w:color w:val="1F4E79" w:themeColor="accent1" w:themeShade="80"/>
          <w:sz w:val="32"/>
          <w:szCs w:val="32"/>
        </w:rPr>
        <w:t>laboratoriale e una teorica</w:t>
      </w:r>
      <w:r w:rsidR="00715044" w:rsidRPr="008B25C7">
        <w:rPr>
          <w:color w:val="1F4E79" w:themeColor="accent1" w:themeShade="80"/>
          <w:sz w:val="32"/>
          <w:szCs w:val="32"/>
        </w:rPr>
        <w:t>:</w:t>
      </w:r>
    </w:p>
    <w:p w:rsidR="002D1E1E" w:rsidRPr="008B25C7" w:rsidRDefault="00715044" w:rsidP="006B00D7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8B25C7">
        <w:rPr>
          <w:color w:val="1F4E79" w:themeColor="accent1" w:themeShade="80"/>
          <w:sz w:val="28"/>
          <w:szCs w:val="28"/>
        </w:rPr>
        <w:t>nell</w:t>
      </w:r>
      <w:r w:rsidR="006B00D7" w:rsidRPr="008B25C7">
        <w:rPr>
          <w:color w:val="1F4E79" w:themeColor="accent1" w:themeShade="80"/>
          <w:sz w:val="28"/>
          <w:szCs w:val="28"/>
        </w:rPr>
        <w:t>a parte</w:t>
      </w:r>
      <w:r w:rsidRPr="008B25C7">
        <w:rPr>
          <w:color w:val="1F4E79" w:themeColor="accent1" w:themeShade="80"/>
          <w:sz w:val="28"/>
          <w:szCs w:val="28"/>
        </w:rPr>
        <w:t xml:space="preserve"> laboratoriale </w:t>
      </w:r>
      <w:r w:rsidR="006B00D7" w:rsidRPr="008B25C7">
        <w:rPr>
          <w:color w:val="1F4E79" w:themeColor="accent1" w:themeShade="80"/>
          <w:sz w:val="28"/>
          <w:szCs w:val="28"/>
        </w:rPr>
        <w:t>gli stu</w:t>
      </w:r>
      <w:r w:rsidR="00A063B0" w:rsidRPr="008B25C7">
        <w:rPr>
          <w:color w:val="1F4E79" w:themeColor="accent1" w:themeShade="80"/>
          <w:sz w:val="28"/>
          <w:szCs w:val="28"/>
        </w:rPr>
        <w:t xml:space="preserve">denti del </w:t>
      </w:r>
      <w:r w:rsidR="00A063B0" w:rsidRPr="008B25C7">
        <w:rPr>
          <w:b/>
          <w:color w:val="1F4E79" w:themeColor="accent1" w:themeShade="80"/>
          <w:sz w:val="28"/>
          <w:szCs w:val="28"/>
        </w:rPr>
        <w:t>primo anno</w:t>
      </w:r>
      <w:r w:rsidR="00A063B0" w:rsidRPr="008B25C7">
        <w:rPr>
          <w:color w:val="1F4E79" w:themeColor="accent1" w:themeShade="80"/>
          <w:sz w:val="28"/>
          <w:szCs w:val="28"/>
        </w:rPr>
        <w:t xml:space="preserve"> apprenderanno le basi tecniche per poter operar</w:t>
      </w:r>
      <w:r w:rsidRPr="008B25C7">
        <w:rPr>
          <w:color w:val="1F4E79" w:themeColor="accent1" w:themeShade="80"/>
          <w:sz w:val="28"/>
          <w:szCs w:val="28"/>
        </w:rPr>
        <w:t xml:space="preserve">e nell’ambito della Decorazione. </w:t>
      </w:r>
    </w:p>
    <w:p w:rsidR="006B00D7" w:rsidRPr="008B25C7" w:rsidRDefault="00715044" w:rsidP="002D1E1E">
      <w:pPr>
        <w:pStyle w:val="Paragrafoelenco"/>
        <w:rPr>
          <w:color w:val="1F4E79" w:themeColor="accent1" w:themeShade="80"/>
          <w:sz w:val="28"/>
          <w:szCs w:val="28"/>
        </w:rPr>
      </w:pPr>
      <w:r w:rsidRPr="008B25C7">
        <w:rPr>
          <w:color w:val="1F4E79" w:themeColor="accent1" w:themeShade="80"/>
          <w:sz w:val="28"/>
          <w:szCs w:val="28"/>
        </w:rPr>
        <w:t>Acquisiranno</w:t>
      </w:r>
      <w:r w:rsidR="006B00D7" w:rsidRPr="008B25C7">
        <w:rPr>
          <w:color w:val="1F4E79" w:themeColor="accent1" w:themeShade="80"/>
          <w:sz w:val="28"/>
          <w:szCs w:val="28"/>
        </w:rPr>
        <w:t xml:space="preserve"> </w:t>
      </w:r>
      <w:r w:rsidRPr="008B25C7">
        <w:rPr>
          <w:color w:val="1F4E79" w:themeColor="accent1" w:themeShade="80"/>
          <w:sz w:val="28"/>
          <w:szCs w:val="28"/>
        </w:rPr>
        <w:t>ampie conoscenze</w:t>
      </w:r>
      <w:r w:rsidR="00A063B0" w:rsidRPr="008B25C7">
        <w:rPr>
          <w:color w:val="1F4E79" w:themeColor="accent1" w:themeShade="80"/>
          <w:sz w:val="28"/>
          <w:szCs w:val="28"/>
        </w:rPr>
        <w:t xml:space="preserve"> delle tecniche del</w:t>
      </w:r>
      <w:r w:rsidR="00FA2A24" w:rsidRPr="008B25C7">
        <w:rPr>
          <w:color w:val="1F4E79" w:themeColor="accent1" w:themeShade="80"/>
          <w:sz w:val="28"/>
          <w:szCs w:val="28"/>
        </w:rPr>
        <w:t xml:space="preserve"> disegno, del</w:t>
      </w:r>
      <w:r w:rsidR="00A063B0" w:rsidRPr="008B25C7">
        <w:rPr>
          <w:color w:val="1F4E79" w:themeColor="accent1" w:themeShade="80"/>
          <w:sz w:val="28"/>
          <w:szCs w:val="28"/>
        </w:rPr>
        <w:t>la pittura murale, della pittura su tela</w:t>
      </w:r>
      <w:r w:rsidR="00FA2A24" w:rsidRPr="008B25C7">
        <w:rPr>
          <w:color w:val="1F4E79" w:themeColor="accent1" w:themeShade="80"/>
          <w:sz w:val="28"/>
          <w:szCs w:val="28"/>
        </w:rPr>
        <w:t xml:space="preserve"> e tavola, della scultura </w:t>
      </w:r>
      <w:r w:rsidR="00752639" w:rsidRPr="008B25C7">
        <w:rPr>
          <w:color w:val="1F4E79" w:themeColor="accent1" w:themeShade="80"/>
          <w:sz w:val="28"/>
          <w:szCs w:val="28"/>
        </w:rPr>
        <w:t xml:space="preserve">e del bassorilievo </w:t>
      </w:r>
      <w:r w:rsidR="00FA2A24" w:rsidRPr="008B25C7">
        <w:rPr>
          <w:color w:val="1F4E79" w:themeColor="accent1" w:themeShade="80"/>
          <w:sz w:val="28"/>
          <w:szCs w:val="28"/>
        </w:rPr>
        <w:t xml:space="preserve">(tecniche che saranno ulteriormente approfondite con le altre materie laboratoriali presenti nell’offerta formativa di Decorazione). Gli studenti del </w:t>
      </w:r>
      <w:r w:rsidR="00752639" w:rsidRPr="008B25C7">
        <w:rPr>
          <w:b/>
          <w:color w:val="1F4E79" w:themeColor="accent1" w:themeShade="80"/>
          <w:sz w:val="28"/>
          <w:szCs w:val="28"/>
        </w:rPr>
        <w:t xml:space="preserve">secondo </w:t>
      </w:r>
      <w:r w:rsidR="00BB57FA" w:rsidRPr="008B25C7">
        <w:rPr>
          <w:color w:val="1F4E79" w:themeColor="accent1" w:themeShade="80"/>
          <w:sz w:val="28"/>
          <w:szCs w:val="28"/>
        </w:rPr>
        <w:t>e</w:t>
      </w:r>
      <w:r w:rsidR="00BB57FA" w:rsidRPr="008B25C7">
        <w:rPr>
          <w:b/>
          <w:color w:val="1F4E79" w:themeColor="accent1" w:themeShade="80"/>
          <w:sz w:val="28"/>
          <w:szCs w:val="28"/>
        </w:rPr>
        <w:t xml:space="preserve"> terzo anno </w:t>
      </w:r>
      <w:r w:rsidR="00BB57FA" w:rsidRPr="008B25C7">
        <w:rPr>
          <w:color w:val="1F4E79" w:themeColor="accent1" w:themeShade="80"/>
          <w:sz w:val="28"/>
          <w:szCs w:val="28"/>
        </w:rPr>
        <w:t xml:space="preserve">dovranno prima </w:t>
      </w:r>
      <w:r w:rsidR="006B00D7" w:rsidRPr="008B25C7">
        <w:rPr>
          <w:color w:val="1F4E79" w:themeColor="accent1" w:themeShade="80"/>
          <w:sz w:val="28"/>
          <w:szCs w:val="28"/>
        </w:rPr>
        <w:t xml:space="preserve">progettare e poi a realizzare </w:t>
      </w:r>
      <w:r w:rsidR="00BB57FA" w:rsidRPr="008B25C7">
        <w:rPr>
          <w:color w:val="1F4E79" w:themeColor="accent1" w:themeShade="80"/>
          <w:sz w:val="28"/>
          <w:szCs w:val="28"/>
        </w:rPr>
        <w:t xml:space="preserve">in </w:t>
      </w:r>
      <w:r w:rsidR="006B00D7" w:rsidRPr="008B25C7">
        <w:rPr>
          <w:color w:val="1F4E79" w:themeColor="accent1" w:themeShade="80"/>
          <w:sz w:val="28"/>
          <w:szCs w:val="28"/>
        </w:rPr>
        <w:t>uno spazio pubblico o privato (una sala conferenze, una piazza, un museo, uno spazio naturalistico</w:t>
      </w:r>
      <w:r w:rsidR="00BB57FA" w:rsidRPr="008B25C7">
        <w:rPr>
          <w:color w:val="1F4E79" w:themeColor="accent1" w:themeShade="80"/>
          <w:sz w:val="28"/>
          <w:szCs w:val="28"/>
        </w:rPr>
        <w:t xml:space="preserve">, la facciata di un palazzo) e </w:t>
      </w:r>
      <w:r w:rsidR="006B00D7" w:rsidRPr="008B25C7">
        <w:rPr>
          <w:color w:val="1F4E79" w:themeColor="accent1" w:themeShade="80"/>
          <w:sz w:val="28"/>
          <w:szCs w:val="28"/>
        </w:rPr>
        <w:t>un’opera site-</w:t>
      </w:r>
      <w:proofErr w:type="spellStart"/>
      <w:r w:rsidR="006B00D7" w:rsidRPr="008B25C7">
        <w:rPr>
          <w:color w:val="1F4E79" w:themeColor="accent1" w:themeShade="80"/>
          <w:sz w:val="28"/>
          <w:szCs w:val="28"/>
        </w:rPr>
        <w:t>specific</w:t>
      </w:r>
      <w:proofErr w:type="spellEnd"/>
      <w:r w:rsidR="006B00D7" w:rsidRPr="008B25C7">
        <w:rPr>
          <w:color w:val="1F4E79" w:themeColor="accent1" w:themeShade="80"/>
          <w:sz w:val="28"/>
          <w:szCs w:val="28"/>
        </w:rPr>
        <w:t>.</w:t>
      </w:r>
      <w:r w:rsidR="00BB57FA" w:rsidRPr="008B25C7">
        <w:rPr>
          <w:color w:val="1F4E79" w:themeColor="accent1" w:themeShade="80"/>
          <w:sz w:val="28"/>
          <w:szCs w:val="28"/>
        </w:rPr>
        <w:t xml:space="preserve"> Gli studenti del </w:t>
      </w:r>
      <w:r w:rsidR="00BB57FA" w:rsidRPr="008B25C7">
        <w:rPr>
          <w:b/>
          <w:color w:val="1F4E79" w:themeColor="accent1" w:themeShade="80"/>
          <w:sz w:val="28"/>
          <w:szCs w:val="28"/>
        </w:rPr>
        <w:t xml:space="preserve">terzo anno </w:t>
      </w:r>
      <w:r w:rsidR="00BB57FA" w:rsidRPr="008B25C7">
        <w:rPr>
          <w:color w:val="1F4E79" w:themeColor="accent1" w:themeShade="80"/>
          <w:sz w:val="28"/>
          <w:szCs w:val="28"/>
        </w:rPr>
        <w:t>dovranno</w:t>
      </w:r>
      <w:r w:rsidR="00BB57FA" w:rsidRPr="008B25C7">
        <w:rPr>
          <w:b/>
          <w:color w:val="1F4E79" w:themeColor="accent1" w:themeShade="80"/>
          <w:sz w:val="28"/>
          <w:szCs w:val="28"/>
        </w:rPr>
        <w:t xml:space="preserve">, </w:t>
      </w:r>
      <w:r w:rsidR="00BB57FA" w:rsidRPr="008B25C7">
        <w:rPr>
          <w:color w:val="1F4E79" w:themeColor="accent1" w:themeShade="80"/>
          <w:sz w:val="28"/>
          <w:szCs w:val="28"/>
        </w:rPr>
        <w:t>inoltre, re</w:t>
      </w:r>
      <w:r w:rsidR="00752639" w:rsidRPr="008B25C7">
        <w:rPr>
          <w:color w:val="1F4E79" w:themeColor="accent1" w:themeShade="80"/>
          <w:sz w:val="28"/>
          <w:szCs w:val="28"/>
        </w:rPr>
        <w:t>alizzare</w:t>
      </w:r>
      <w:r w:rsidR="00C42734" w:rsidRPr="008B25C7">
        <w:rPr>
          <w:color w:val="1F4E79" w:themeColor="accent1" w:themeShade="80"/>
          <w:sz w:val="28"/>
          <w:szCs w:val="28"/>
        </w:rPr>
        <w:t xml:space="preserve"> in occasione della Tesi di Diploma</w:t>
      </w:r>
      <w:r w:rsidR="00BB57FA" w:rsidRPr="008B25C7">
        <w:rPr>
          <w:i/>
          <w:color w:val="1F4E79" w:themeColor="accent1" w:themeShade="80"/>
          <w:sz w:val="28"/>
          <w:szCs w:val="28"/>
        </w:rPr>
        <w:t xml:space="preserve"> </w:t>
      </w:r>
      <w:r w:rsidR="000415FA" w:rsidRPr="008B25C7">
        <w:rPr>
          <w:color w:val="1F4E79" w:themeColor="accent1" w:themeShade="80"/>
          <w:sz w:val="28"/>
          <w:szCs w:val="28"/>
        </w:rPr>
        <w:t>un prog</w:t>
      </w:r>
      <w:r w:rsidR="00C42734" w:rsidRPr="008B25C7">
        <w:rPr>
          <w:color w:val="1F4E79" w:themeColor="accent1" w:themeShade="80"/>
          <w:sz w:val="28"/>
          <w:szCs w:val="28"/>
        </w:rPr>
        <w:t xml:space="preserve">etto finale che prevede l’allestimento di una mostra finale </w:t>
      </w:r>
      <w:r w:rsidR="00752639" w:rsidRPr="008B25C7">
        <w:rPr>
          <w:color w:val="1F4E79" w:themeColor="accent1" w:themeShade="80"/>
          <w:sz w:val="28"/>
          <w:szCs w:val="28"/>
        </w:rPr>
        <w:t xml:space="preserve">con i </w:t>
      </w:r>
      <w:r w:rsidR="00C42734" w:rsidRPr="008B25C7">
        <w:rPr>
          <w:color w:val="1F4E79" w:themeColor="accent1" w:themeShade="80"/>
          <w:sz w:val="28"/>
          <w:szCs w:val="28"/>
        </w:rPr>
        <w:t xml:space="preserve">manufatti realizzati nell’ultimo anno di corso. </w:t>
      </w:r>
    </w:p>
    <w:p w:rsidR="006312C8" w:rsidRPr="008B25C7" w:rsidRDefault="006312C8" w:rsidP="006312C8">
      <w:pPr>
        <w:pStyle w:val="Paragrafoelenco"/>
        <w:rPr>
          <w:color w:val="1F4E79" w:themeColor="accent1" w:themeShade="80"/>
          <w:sz w:val="28"/>
          <w:szCs w:val="28"/>
        </w:rPr>
      </w:pPr>
      <w:r w:rsidRPr="008B25C7">
        <w:rPr>
          <w:color w:val="1F4E79" w:themeColor="accent1" w:themeShade="80"/>
          <w:sz w:val="28"/>
          <w:szCs w:val="28"/>
        </w:rPr>
        <w:t>Per tutti e tre gli anni ci saranno delle sedute dedicate al disegno dal</w:t>
      </w:r>
      <w:r w:rsidR="00DC398A" w:rsidRPr="008B25C7">
        <w:rPr>
          <w:color w:val="1F4E79" w:themeColor="accent1" w:themeShade="80"/>
          <w:sz w:val="28"/>
          <w:szCs w:val="28"/>
        </w:rPr>
        <w:t xml:space="preserve"> vero con la presenza di una modella </w:t>
      </w:r>
      <w:r w:rsidRPr="008B25C7">
        <w:rPr>
          <w:color w:val="1F4E79" w:themeColor="accent1" w:themeShade="80"/>
          <w:sz w:val="28"/>
          <w:szCs w:val="28"/>
        </w:rPr>
        <w:t>o</w:t>
      </w:r>
      <w:r w:rsidR="00DC398A" w:rsidRPr="008B25C7">
        <w:rPr>
          <w:color w:val="1F4E79" w:themeColor="accent1" w:themeShade="80"/>
          <w:sz w:val="28"/>
          <w:szCs w:val="28"/>
        </w:rPr>
        <w:t xml:space="preserve"> di un modello</w:t>
      </w:r>
      <w:r w:rsidRPr="008B25C7">
        <w:rPr>
          <w:color w:val="1F4E79" w:themeColor="accent1" w:themeShade="80"/>
          <w:sz w:val="28"/>
          <w:szCs w:val="28"/>
        </w:rPr>
        <w:t>.</w:t>
      </w:r>
    </w:p>
    <w:p w:rsidR="002F6F63" w:rsidRPr="008B25C7" w:rsidRDefault="009B6A84" w:rsidP="002F6F63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8B25C7">
        <w:rPr>
          <w:color w:val="1F4E79" w:themeColor="accent1" w:themeShade="80"/>
          <w:sz w:val="28"/>
          <w:szCs w:val="28"/>
        </w:rPr>
        <w:t xml:space="preserve"> </w:t>
      </w:r>
      <w:r w:rsidR="00C42734" w:rsidRPr="008B25C7">
        <w:rPr>
          <w:color w:val="1F4E79" w:themeColor="accent1" w:themeShade="80"/>
          <w:sz w:val="28"/>
          <w:szCs w:val="28"/>
        </w:rPr>
        <w:t xml:space="preserve">La parte teorica </w:t>
      </w:r>
      <w:r w:rsidR="00F11613" w:rsidRPr="008B25C7">
        <w:rPr>
          <w:color w:val="1F4E79" w:themeColor="accent1" w:themeShade="80"/>
          <w:sz w:val="28"/>
          <w:szCs w:val="28"/>
        </w:rPr>
        <w:t>h</w:t>
      </w:r>
      <w:r w:rsidR="002F6F63" w:rsidRPr="008B25C7">
        <w:rPr>
          <w:color w:val="1F4E79" w:themeColor="accent1" w:themeShade="80"/>
          <w:sz w:val="28"/>
          <w:szCs w:val="28"/>
        </w:rPr>
        <w:t xml:space="preserve">a </w:t>
      </w:r>
      <w:r w:rsidR="00F11613" w:rsidRPr="008B25C7">
        <w:rPr>
          <w:color w:val="1F4E79" w:themeColor="accent1" w:themeShade="80"/>
          <w:sz w:val="28"/>
          <w:szCs w:val="28"/>
        </w:rPr>
        <w:t xml:space="preserve">l’obiettivo di </w:t>
      </w:r>
      <w:r w:rsidR="002F6F63" w:rsidRPr="008B25C7">
        <w:rPr>
          <w:color w:val="1F4E79" w:themeColor="accent1" w:themeShade="80"/>
          <w:sz w:val="28"/>
          <w:szCs w:val="28"/>
        </w:rPr>
        <w:t xml:space="preserve">spiegare </w:t>
      </w:r>
      <w:r w:rsidR="004B5ABC" w:rsidRPr="008B25C7">
        <w:rPr>
          <w:color w:val="1F4E79" w:themeColor="accent1" w:themeShade="80"/>
          <w:sz w:val="28"/>
          <w:szCs w:val="28"/>
        </w:rPr>
        <w:t xml:space="preserve">i complessi meccanismi della creatività </w:t>
      </w:r>
      <w:r w:rsidR="00C42734" w:rsidRPr="008B25C7">
        <w:rPr>
          <w:color w:val="1F4E79" w:themeColor="accent1" w:themeShade="80"/>
          <w:sz w:val="28"/>
          <w:szCs w:val="28"/>
        </w:rPr>
        <w:t xml:space="preserve">associata </w:t>
      </w:r>
      <w:r w:rsidR="004B5ABC" w:rsidRPr="008B25C7">
        <w:rPr>
          <w:color w:val="1F4E79" w:themeColor="accent1" w:themeShade="80"/>
          <w:sz w:val="28"/>
          <w:szCs w:val="28"/>
        </w:rPr>
        <w:t xml:space="preserve">alle Arti Visive. Le lezioni saranno corredate da </w:t>
      </w:r>
      <w:r w:rsidR="00F31FBE" w:rsidRPr="008B25C7">
        <w:rPr>
          <w:color w:val="1F4E79" w:themeColor="accent1" w:themeShade="80"/>
          <w:sz w:val="28"/>
          <w:szCs w:val="28"/>
        </w:rPr>
        <w:t xml:space="preserve">slide con immagini ed estratti dei libri di testo che saranno utilizzati dal corso. </w:t>
      </w:r>
    </w:p>
    <w:p w:rsidR="002F6F63" w:rsidRPr="008B25C7" w:rsidRDefault="002F6F63" w:rsidP="002F6F63">
      <w:pPr>
        <w:rPr>
          <w:color w:val="1F4E79" w:themeColor="accent1" w:themeShade="80"/>
          <w:sz w:val="28"/>
          <w:szCs w:val="28"/>
        </w:rPr>
      </w:pPr>
      <w:r w:rsidRPr="008B25C7">
        <w:rPr>
          <w:color w:val="1F4E79" w:themeColor="accent1" w:themeShade="80"/>
          <w:sz w:val="28"/>
          <w:szCs w:val="28"/>
        </w:rPr>
        <w:t>Di seguito alcune informazioni di carattere generale sulle tecniche tradizionali e sperimentali usate nelle arti decorative:</w:t>
      </w:r>
    </w:p>
    <w:p w:rsidR="002F6F63" w:rsidRPr="008B25C7" w:rsidRDefault="002F6F63" w:rsidP="002F6F63">
      <w:pPr>
        <w:rPr>
          <w:b/>
          <w:color w:val="1F4E79" w:themeColor="accent1" w:themeShade="80"/>
          <w:sz w:val="28"/>
          <w:szCs w:val="28"/>
        </w:rPr>
      </w:pPr>
      <w:r w:rsidRPr="008B25C7">
        <w:rPr>
          <w:b/>
          <w:color w:val="1F4E79" w:themeColor="accent1" w:themeShade="80"/>
          <w:sz w:val="28"/>
          <w:szCs w:val="28"/>
        </w:rPr>
        <w:t xml:space="preserve">Tecniche </w:t>
      </w:r>
      <w:r w:rsidR="004E1B4B" w:rsidRPr="008B25C7">
        <w:rPr>
          <w:b/>
          <w:i/>
          <w:color w:val="1F4E79" w:themeColor="accent1" w:themeShade="80"/>
          <w:sz w:val="28"/>
          <w:szCs w:val="28"/>
        </w:rPr>
        <w:t xml:space="preserve">decorative </w:t>
      </w:r>
      <w:r w:rsidRPr="008B25C7">
        <w:rPr>
          <w:b/>
          <w:color w:val="1F4E79" w:themeColor="accent1" w:themeShade="80"/>
          <w:sz w:val="28"/>
          <w:szCs w:val="28"/>
        </w:rPr>
        <w:t>tradizionali</w:t>
      </w:r>
    </w:p>
    <w:p w:rsidR="002F6F63" w:rsidRPr="008B25C7" w:rsidRDefault="00B451FC" w:rsidP="00B451FC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8B25C7">
        <w:rPr>
          <w:color w:val="1F4E79" w:themeColor="accent1" w:themeShade="80"/>
          <w:sz w:val="28"/>
          <w:szCs w:val="28"/>
        </w:rPr>
        <w:t>Pitture murali a secco o affresco</w:t>
      </w:r>
    </w:p>
    <w:p w:rsidR="00B451FC" w:rsidRPr="008B25C7" w:rsidRDefault="00B451FC" w:rsidP="00B451FC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8B25C7">
        <w:rPr>
          <w:color w:val="1F4E79" w:themeColor="accent1" w:themeShade="80"/>
          <w:sz w:val="28"/>
          <w:szCs w:val="28"/>
        </w:rPr>
        <w:t>Mosaico</w:t>
      </w:r>
    </w:p>
    <w:p w:rsidR="00B451FC" w:rsidRPr="008B25C7" w:rsidRDefault="00B451FC" w:rsidP="00B451FC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8B25C7">
        <w:rPr>
          <w:color w:val="1F4E79" w:themeColor="accent1" w:themeShade="80"/>
          <w:sz w:val="28"/>
          <w:szCs w:val="28"/>
        </w:rPr>
        <w:t>Bassorilievo, alto rilievo, rilievo a tutto tondo</w:t>
      </w:r>
    </w:p>
    <w:p w:rsidR="00B451FC" w:rsidRPr="008B25C7" w:rsidRDefault="004E1B4B" w:rsidP="00B451FC">
      <w:pPr>
        <w:rPr>
          <w:b/>
          <w:color w:val="1F4E79" w:themeColor="accent1" w:themeShade="80"/>
          <w:sz w:val="28"/>
          <w:szCs w:val="28"/>
        </w:rPr>
      </w:pPr>
      <w:r w:rsidRPr="008B25C7">
        <w:rPr>
          <w:b/>
          <w:color w:val="1F4E79" w:themeColor="accent1" w:themeShade="80"/>
          <w:sz w:val="28"/>
          <w:szCs w:val="28"/>
        </w:rPr>
        <w:t>Metodologie, t</w:t>
      </w:r>
      <w:r w:rsidR="00B451FC" w:rsidRPr="008B25C7">
        <w:rPr>
          <w:b/>
          <w:color w:val="1F4E79" w:themeColor="accent1" w:themeShade="80"/>
          <w:sz w:val="28"/>
          <w:szCs w:val="28"/>
        </w:rPr>
        <w:t>ecniche</w:t>
      </w:r>
      <w:r w:rsidRPr="008B25C7">
        <w:rPr>
          <w:b/>
          <w:color w:val="1F4E79" w:themeColor="accent1" w:themeShade="80"/>
          <w:sz w:val="28"/>
          <w:szCs w:val="28"/>
        </w:rPr>
        <w:t xml:space="preserve"> e tecnologie </w:t>
      </w:r>
      <w:r w:rsidRPr="008B25C7">
        <w:rPr>
          <w:b/>
          <w:i/>
          <w:color w:val="1F4E79" w:themeColor="accent1" w:themeShade="80"/>
          <w:sz w:val="28"/>
          <w:szCs w:val="28"/>
        </w:rPr>
        <w:t>decorative</w:t>
      </w:r>
      <w:r w:rsidRPr="008B25C7">
        <w:rPr>
          <w:b/>
          <w:color w:val="1F4E79" w:themeColor="accent1" w:themeShade="80"/>
          <w:sz w:val="28"/>
          <w:szCs w:val="28"/>
        </w:rPr>
        <w:t xml:space="preserve"> contemporanee</w:t>
      </w:r>
      <w:r w:rsidR="00CC35E1" w:rsidRPr="008B25C7">
        <w:rPr>
          <w:b/>
          <w:color w:val="1F4E79" w:themeColor="accent1" w:themeShade="80"/>
          <w:sz w:val="28"/>
          <w:szCs w:val="28"/>
        </w:rPr>
        <w:t xml:space="preserve"> </w:t>
      </w:r>
    </w:p>
    <w:p w:rsidR="00B451FC" w:rsidRPr="008B25C7" w:rsidRDefault="00C244C4" w:rsidP="00B451FC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8B25C7">
        <w:rPr>
          <w:b/>
          <w:color w:val="1F4E79" w:themeColor="accent1" w:themeShade="80"/>
          <w:sz w:val="28"/>
          <w:szCs w:val="28"/>
        </w:rPr>
        <w:t>Pittura</w:t>
      </w:r>
      <w:r w:rsidR="00B451FC" w:rsidRPr="008B25C7">
        <w:rPr>
          <w:color w:val="1F4E79" w:themeColor="accent1" w:themeShade="80"/>
          <w:sz w:val="28"/>
          <w:szCs w:val="28"/>
        </w:rPr>
        <w:t xml:space="preserve">: colori acrilici o vernici industriali da applicare su muro, </w:t>
      </w:r>
      <w:r w:rsidR="004E1B4B" w:rsidRPr="008B25C7">
        <w:rPr>
          <w:color w:val="1F4E79" w:themeColor="accent1" w:themeShade="80"/>
          <w:sz w:val="28"/>
          <w:szCs w:val="28"/>
        </w:rPr>
        <w:t>pannelli e tele da installare in</w:t>
      </w:r>
      <w:r w:rsidR="00B451FC" w:rsidRPr="008B25C7">
        <w:rPr>
          <w:color w:val="1F4E79" w:themeColor="accent1" w:themeShade="80"/>
          <w:sz w:val="28"/>
          <w:szCs w:val="28"/>
        </w:rPr>
        <w:t xml:space="preserve"> uno spazio dato.</w:t>
      </w:r>
    </w:p>
    <w:p w:rsidR="00B451FC" w:rsidRPr="008B25C7" w:rsidRDefault="00B451FC" w:rsidP="00B451FC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8B25C7">
        <w:rPr>
          <w:b/>
          <w:color w:val="1F4E79" w:themeColor="accent1" w:themeShade="80"/>
          <w:sz w:val="28"/>
          <w:szCs w:val="28"/>
        </w:rPr>
        <w:t>Installazioni</w:t>
      </w:r>
      <w:r w:rsidRPr="008B25C7">
        <w:rPr>
          <w:color w:val="1F4E79" w:themeColor="accent1" w:themeShade="80"/>
          <w:sz w:val="28"/>
          <w:szCs w:val="28"/>
        </w:rPr>
        <w:t>: o</w:t>
      </w:r>
      <w:r w:rsidR="00C244C4" w:rsidRPr="008B25C7">
        <w:rPr>
          <w:color w:val="1F4E79" w:themeColor="accent1" w:themeShade="80"/>
          <w:sz w:val="28"/>
          <w:szCs w:val="28"/>
        </w:rPr>
        <w:t xml:space="preserve">pere </w:t>
      </w:r>
      <w:r w:rsidRPr="008B25C7">
        <w:rPr>
          <w:color w:val="1F4E79" w:themeColor="accent1" w:themeShade="80"/>
          <w:sz w:val="28"/>
          <w:szCs w:val="28"/>
        </w:rPr>
        <w:t>site-</w:t>
      </w:r>
      <w:proofErr w:type="spellStart"/>
      <w:r w:rsidRPr="008B25C7">
        <w:rPr>
          <w:color w:val="1F4E79" w:themeColor="accent1" w:themeShade="80"/>
          <w:sz w:val="28"/>
          <w:szCs w:val="28"/>
        </w:rPr>
        <w:t>specific</w:t>
      </w:r>
      <w:proofErr w:type="spellEnd"/>
      <w:r w:rsidRPr="008B25C7">
        <w:rPr>
          <w:color w:val="1F4E79" w:themeColor="accent1" w:themeShade="80"/>
          <w:sz w:val="28"/>
          <w:szCs w:val="28"/>
        </w:rPr>
        <w:t xml:space="preserve"> </w:t>
      </w:r>
      <w:r w:rsidR="00C244C4" w:rsidRPr="008B25C7">
        <w:rPr>
          <w:color w:val="1F4E79" w:themeColor="accent1" w:themeShade="80"/>
          <w:sz w:val="28"/>
          <w:szCs w:val="28"/>
        </w:rPr>
        <w:t xml:space="preserve">da realizzare </w:t>
      </w:r>
      <w:r w:rsidRPr="008B25C7">
        <w:rPr>
          <w:color w:val="1F4E79" w:themeColor="accent1" w:themeShade="80"/>
          <w:sz w:val="28"/>
          <w:szCs w:val="28"/>
        </w:rPr>
        <w:t xml:space="preserve">con materiali di varia natura come il ferro, il vetro, i tessuti, la gomma, la plastica </w:t>
      </w:r>
      <w:r w:rsidR="00065CB6" w:rsidRPr="008B25C7">
        <w:rPr>
          <w:color w:val="1F4E79" w:themeColor="accent1" w:themeShade="80"/>
          <w:sz w:val="28"/>
          <w:szCs w:val="28"/>
        </w:rPr>
        <w:t>o ancora materiali nobili come la p</w:t>
      </w:r>
      <w:r w:rsidRPr="008B25C7">
        <w:rPr>
          <w:color w:val="1F4E79" w:themeColor="accent1" w:themeShade="80"/>
          <w:sz w:val="28"/>
          <w:szCs w:val="28"/>
        </w:rPr>
        <w:t>ietra,</w:t>
      </w:r>
      <w:r w:rsidR="00065CB6" w:rsidRPr="008B25C7">
        <w:rPr>
          <w:color w:val="1F4E79" w:themeColor="accent1" w:themeShade="80"/>
          <w:sz w:val="28"/>
          <w:szCs w:val="28"/>
        </w:rPr>
        <w:t xml:space="preserve"> il</w:t>
      </w:r>
      <w:r w:rsidRPr="008B25C7">
        <w:rPr>
          <w:color w:val="1F4E79" w:themeColor="accent1" w:themeShade="80"/>
          <w:sz w:val="28"/>
          <w:szCs w:val="28"/>
        </w:rPr>
        <w:t xml:space="preserve"> legno, </w:t>
      </w:r>
      <w:r w:rsidR="00065CB6" w:rsidRPr="008B25C7">
        <w:rPr>
          <w:color w:val="1F4E79" w:themeColor="accent1" w:themeShade="80"/>
          <w:sz w:val="28"/>
          <w:szCs w:val="28"/>
        </w:rPr>
        <w:t>il bronzo</w:t>
      </w:r>
    </w:p>
    <w:p w:rsidR="00065CB6" w:rsidRPr="008B25C7" w:rsidRDefault="00C244C4" w:rsidP="00B451FC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8B25C7">
        <w:rPr>
          <w:b/>
          <w:color w:val="1F4E79" w:themeColor="accent1" w:themeShade="80"/>
          <w:sz w:val="28"/>
          <w:szCs w:val="28"/>
        </w:rPr>
        <w:lastRenderedPageBreak/>
        <w:t>Video installazioni</w:t>
      </w:r>
      <w:r w:rsidRPr="008B25C7">
        <w:rPr>
          <w:color w:val="1F4E79" w:themeColor="accent1" w:themeShade="80"/>
          <w:sz w:val="28"/>
          <w:szCs w:val="28"/>
        </w:rPr>
        <w:t xml:space="preserve">: opere </w:t>
      </w:r>
      <w:r w:rsidR="00065CB6" w:rsidRPr="008B25C7">
        <w:rPr>
          <w:color w:val="1F4E79" w:themeColor="accent1" w:themeShade="80"/>
          <w:sz w:val="28"/>
          <w:szCs w:val="28"/>
        </w:rPr>
        <w:t>realizzate con il supporto di schermi, computer telecamere e luci.</w:t>
      </w:r>
    </w:p>
    <w:p w:rsidR="00065CB6" w:rsidRPr="008B25C7" w:rsidRDefault="00DC398A" w:rsidP="00B451FC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8B25C7">
        <w:rPr>
          <w:b/>
          <w:color w:val="1F4E79" w:themeColor="accent1" w:themeShade="80"/>
          <w:sz w:val="28"/>
          <w:szCs w:val="28"/>
        </w:rPr>
        <w:t>Opere digitali</w:t>
      </w:r>
      <w:r w:rsidR="00065CB6" w:rsidRPr="008B25C7">
        <w:rPr>
          <w:color w:val="1F4E79" w:themeColor="accent1" w:themeShade="80"/>
          <w:sz w:val="28"/>
          <w:szCs w:val="28"/>
        </w:rPr>
        <w:t>: realizzate con il supporto di sc</w:t>
      </w:r>
      <w:r w:rsidRPr="008B25C7">
        <w:rPr>
          <w:color w:val="1F4E79" w:themeColor="accent1" w:themeShade="80"/>
          <w:sz w:val="28"/>
          <w:szCs w:val="28"/>
        </w:rPr>
        <w:t>hede elettroniche, di computer e altri strumenti tecnologici</w:t>
      </w:r>
      <w:r w:rsidR="00065CB6" w:rsidRPr="008B25C7">
        <w:rPr>
          <w:color w:val="1F4E79" w:themeColor="accent1" w:themeShade="80"/>
          <w:sz w:val="28"/>
          <w:szCs w:val="28"/>
        </w:rPr>
        <w:t xml:space="preserve"> (vedere</w:t>
      </w:r>
      <w:r w:rsidR="00EB5DA8" w:rsidRPr="008B25C7">
        <w:rPr>
          <w:color w:val="1F4E79" w:themeColor="accent1" w:themeShade="80"/>
          <w:sz w:val="28"/>
          <w:szCs w:val="28"/>
        </w:rPr>
        <w:t>:</w:t>
      </w:r>
      <w:r w:rsidR="00065CB6" w:rsidRPr="008B25C7">
        <w:rPr>
          <w:color w:val="1F4E79" w:themeColor="accent1" w:themeShade="80"/>
          <w:sz w:val="28"/>
          <w:szCs w:val="28"/>
        </w:rPr>
        <w:t xml:space="preserve"> arte cinetica e </w:t>
      </w:r>
      <w:proofErr w:type="spellStart"/>
      <w:r w:rsidR="00065CB6" w:rsidRPr="008B25C7">
        <w:rPr>
          <w:color w:val="1F4E79" w:themeColor="accent1" w:themeShade="80"/>
          <w:sz w:val="28"/>
          <w:szCs w:val="28"/>
        </w:rPr>
        <w:t>optical</w:t>
      </w:r>
      <w:proofErr w:type="spellEnd"/>
      <w:r w:rsidR="00065CB6" w:rsidRPr="008B25C7">
        <w:rPr>
          <w:color w:val="1F4E79" w:themeColor="accent1" w:themeShade="80"/>
          <w:sz w:val="28"/>
          <w:szCs w:val="28"/>
        </w:rPr>
        <w:t xml:space="preserve"> art</w:t>
      </w:r>
      <w:r w:rsidRPr="008B25C7">
        <w:rPr>
          <w:color w:val="1F4E79" w:themeColor="accent1" w:themeShade="80"/>
          <w:sz w:val="28"/>
          <w:szCs w:val="28"/>
        </w:rPr>
        <w:t xml:space="preserve">, </w:t>
      </w:r>
      <w:proofErr w:type="spellStart"/>
      <w:r w:rsidR="00EB5DA8" w:rsidRPr="008B25C7">
        <w:rPr>
          <w:color w:val="1F4E79" w:themeColor="accent1" w:themeShade="80"/>
          <w:sz w:val="28"/>
          <w:szCs w:val="28"/>
        </w:rPr>
        <w:t>Antony</w:t>
      </w:r>
      <w:proofErr w:type="spellEnd"/>
      <w:r w:rsidR="00EB5DA8" w:rsidRPr="008B25C7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EB5DA8" w:rsidRPr="008B25C7">
        <w:rPr>
          <w:color w:val="1F4E79" w:themeColor="accent1" w:themeShade="80"/>
          <w:sz w:val="28"/>
          <w:szCs w:val="28"/>
        </w:rPr>
        <w:t>Gormely</w:t>
      </w:r>
      <w:proofErr w:type="spellEnd"/>
      <w:r w:rsidR="00065CB6" w:rsidRPr="008B25C7">
        <w:rPr>
          <w:color w:val="1F4E79" w:themeColor="accent1" w:themeShade="80"/>
          <w:sz w:val="28"/>
          <w:szCs w:val="28"/>
        </w:rPr>
        <w:t>)</w:t>
      </w:r>
    </w:p>
    <w:p w:rsidR="00065CB6" w:rsidRPr="008B25C7" w:rsidRDefault="00A536F7" w:rsidP="00B451FC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8B25C7">
        <w:rPr>
          <w:b/>
          <w:color w:val="1F4E79" w:themeColor="accent1" w:themeShade="80"/>
          <w:sz w:val="28"/>
          <w:szCs w:val="28"/>
        </w:rPr>
        <w:t xml:space="preserve">La </w:t>
      </w:r>
      <w:proofErr w:type="spellStart"/>
      <w:r w:rsidRPr="008B25C7">
        <w:rPr>
          <w:b/>
          <w:color w:val="1F4E79" w:themeColor="accent1" w:themeShade="80"/>
          <w:sz w:val="28"/>
          <w:szCs w:val="28"/>
        </w:rPr>
        <w:t>p</w:t>
      </w:r>
      <w:r w:rsidR="00065CB6" w:rsidRPr="008B25C7">
        <w:rPr>
          <w:b/>
          <w:color w:val="1F4E79" w:themeColor="accent1" w:themeShade="80"/>
          <w:sz w:val="28"/>
          <w:szCs w:val="28"/>
        </w:rPr>
        <w:t>erfomance</w:t>
      </w:r>
      <w:proofErr w:type="spellEnd"/>
      <w:r w:rsidR="00065CB6" w:rsidRPr="008B25C7">
        <w:rPr>
          <w:color w:val="1F4E79" w:themeColor="accent1" w:themeShade="80"/>
          <w:sz w:val="28"/>
          <w:szCs w:val="28"/>
        </w:rPr>
        <w:t xml:space="preserve">: </w:t>
      </w:r>
      <w:r w:rsidRPr="008B25C7">
        <w:rPr>
          <w:color w:val="1F4E79" w:themeColor="accent1" w:themeShade="80"/>
          <w:sz w:val="28"/>
          <w:szCs w:val="28"/>
        </w:rPr>
        <w:t>il</w:t>
      </w:r>
      <w:r w:rsidR="00DC398A" w:rsidRPr="008B25C7">
        <w:rPr>
          <w:color w:val="1F4E79" w:themeColor="accent1" w:themeShade="80"/>
          <w:sz w:val="28"/>
          <w:szCs w:val="28"/>
        </w:rPr>
        <w:t xml:space="preserve"> corpo, la parola come strumenti espressivi (vedere</w:t>
      </w:r>
      <w:r w:rsidR="00EB5DA8" w:rsidRPr="008B25C7">
        <w:rPr>
          <w:color w:val="1F4E79" w:themeColor="accent1" w:themeShade="80"/>
          <w:sz w:val="28"/>
          <w:szCs w:val="28"/>
        </w:rPr>
        <w:t>:</w:t>
      </w:r>
      <w:r w:rsidR="00CC35E1" w:rsidRPr="008B25C7">
        <w:rPr>
          <w:color w:val="1F4E79" w:themeColor="accent1" w:themeShade="80"/>
          <w:sz w:val="28"/>
          <w:szCs w:val="28"/>
        </w:rPr>
        <w:t xml:space="preserve"> </w:t>
      </w:r>
      <w:r w:rsidR="00EB5DA8" w:rsidRPr="008B25C7">
        <w:rPr>
          <w:color w:val="1F4E79" w:themeColor="accent1" w:themeShade="80"/>
          <w:sz w:val="28"/>
          <w:szCs w:val="28"/>
        </w:rPr>
        <w:t>Marina Abramovic)</w:t>
      </w:r>
    </w:p>
    <w:p w:rsidR="00A536F7" w:rsidRPr="008B25C7" w:rsidRDefault="00A536F7" w:rsidP="00B451FC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8B25C7">
        <w:rPr>
          <w:b/>
          <w:color w:val="1F4E79" w:themeColor="accent1" w:themeShade="80"/>
          <w:sz w:val="28"/>
          <w:szCs w:val="28"/>
        </w:rPr>
        <w:t>La fotografia</w:t>
      </w:r>
      <w:r w:rsidRPr="008B25C7">
        <w:rPr>
          <w:color w:val="1F4E79" w:themeColor="accent1" w:themeShade="80"/>
          <w:sz w:val="28"/>
          <w:szCs w:val="28"/>
        </w:rPr>
        <w:t>: sia come documento delle azioni performative che come arte autonoma (ved</w:t>
      </w:r>
      <w:r w:rsidR="00FB792A" w:rsidRPr="008B25C7">
        <w:rPr>
          <w:color w:val="1F4E79" w:themeColor="accent1" w:themeShade="80"/>
          <w:sz w:val="28"/>
          <w:szCs w:val="28"/>
        </w:rPr>
        <w:t xml:space="preserve">ere artisti come Andrea Serrano e Vanessa </w:t>
      </w:r>
      <w:proofErr w:type="spellStart"/>
      <w:r w:rsidR="00FB792A" w:rsidRPr="008B25C7">
        <w:rPr>
          <w:color w:val="1F4E79" w:themeColor="accent1" w:themeShade="80"/>
          <w:sz w:val="28"/>
          <w:szCs w:val="28"/>
        </w:rPr>
        <w:t>Beecroft</w:t>
      </w:r>
      <w:proofErr w:type="spellEnd"/>
      <w:r w:rsidR="00FB792A" w:rsidRPr="008B25C7">
        <w:rPr>
          <w:color w:val="1F4E79" w:themeColor="accent1" w:themeShade="80"/>
          <w:sz w:val="28"/>
          <w:szCs w:val="28"/>
        </w:rPr>
        <w:t>)</w:t>
      </w:r>
    </w:p>
    <w:p w:rsidR="00FB792A" w:rsidRPr="008B25C7" w:rsidRDefault="00FB792A" w:rsidP="00FB792A">
      <w:pPr>
        <w:rPr>
          <w:color w:val="1F4E79" w:themeColor="accent1" w:themeShade="80"/>
          <w:sz w:val="28"/>
          <w:szCs w:val="28"/>
        </w:rPr>
      </w:pPr>
    </w:p>
    <w:p w:rsidR="00FB792A" w:rsidRPr="008B25C7" w:rsidRDefault="00FB792A" w:rsidP="00FB792A">
      <w:pPr>
        <w:rPr>
          <w:b/>
          <w:color w:val="1F4E79" w:themeColor="accent1" w:themeShade="80"/>
          <w:sz w:val="28"/>
          <w:szCs w:val="28"/>
        </w:rPr>
      </w:pPr>
      <w:r w:rsidRPr="008B25C7">
        <w:rPr>
          <w:b/>
          <w:color w:val="1F4E79" w:themeColor="accent1" w:themeShade="80"/>
          <w:sz w:val="28"/>
          <w:szCs w:val="28"/>
        </w:rPr>
        <w:t>Testi usati per le lezioni teoriche:</w:t>
      </w:r>
    </w:p>
    <w:p w:rsidR="00FB792A" w:rsidRPr="008B25C7" w:rsidRDefault="001A29BC" w:rsidP="00FB792A">
      <w:pPr>
        <w:pStyle w:val="Paragrafoelenco"/>
        <w:numPr>
          <w:ilvl w:val="0"/>
          <w:numId w:val="1"/>
        </w:numPr>
        <w:rPr>
          <w:i/>
          <w:color w:val="1F4E79" w:themeColor="accent1" w:themeShade="80"/>
          <w:sz w:val="28"/>
          <w:szCs w:val="28"/>
        </w:rPr>
      </w:pPr>
      <w:r w:rsidRPr="008B25C7">
        <w:rPr>
          <w:color w:val="1F4E79" w:themeColor="accent1" w:themeShade="80"/>
          <w:sz w:val="28"/>
          <w:szCs w:val="28"/>
        </w:rPr>
        <w:t>Steiner G.,</w:t>
      </w:r>
      <w:r w:rsidRPr="008B25C7">
        <w:rPr>
          <w:i/>
          <w:color w:val="1F4E79" w:themeColor="accent1" w:themeShade="80"/>
          <w:sz w:val="28"/>
          <w:szCs w:val="28"/>
        </w:rPr>
        <w:t xml:space="preserve"> </w:t>
      </w:r>
      <w:r w:rsidR="00FB792A" w:rsidRPr="008B25C7">
        <w:rPr>
          <w:i/>
          <w:color w:val="1F4E79" w:themeColor="accent1" w:themeShade="80"/>
          <w:sz w:val="28"/>
          <w:szCs w:val="28"/>
        </w:rPr>
        <w:t>Grammatiche della creazione</w:t>
      </w:r>
      <w:r w:rsidR="00470511" w:rsidRPr="008B25C7">
        <w:rPr>
          <w:color w:val="1F4E79" w:themeColor="accent1" w:themeShade="80"/>
          <w:sz w:val="28"/>
          <w:szCs w:val="28"/>
        </w:rPr>
        <w:t xml:space="preserve">, Milano, </w:t>
      </w:r>
      <w:r w:rsidR="009511FF" w:rsidRPr="008B25C7">
        <w:rPr>
          <w:color w:val="1F4E79" w:themeColor="accent1" w:themeShade="80"/>
          <w:sz w:val="28"/>
          <w:szCs w:val="28"/>
        </w:rPr>
        <w:t xml:space="preserve">Garzanti, </w:t>
      </w:r>
      <w:r w:rsidR="00470511" w:rsidRPr="008B25C7">
        <w:rPr>
          <w:color w:val="1F4E79" w:themeColor="accent1" w:themeShade="80"/>
          <w:sz w:val="28"/>
          <w:szCs w:val="28"/>
        </w:rPr>
        <w:t>2003</w:t>
      </w:r>
    </w:p>
    <w:p w:rsidR="00FB792A" w:rsidRPr="008B25C7" w:rsidRDefault="00AE3F9F" w:rsidP="00FB792A">
      <w:pPr>
        <w:pStyle w:val="Paragrafoelenco"/>
        <w:numPr>
          <w:ilvl w:val="0"/>
          <w:numId w:val="1"/>
        </w:numPr>
        <w:rPr>
          <w:i/>
          <w:color w:val="1F4E79" w:themeColor="accent1" w:themeShade="80"/>
          <w:sz w:val="28"/>
          <w:szCs w:val="28"/>
        </w:rPr>
      </w:pPr>
      <w:proofErr w:type="spellStart"/>
      <w:r w:rsidRPr="008B25C7">
        <w:rPr>
          <w:color w:val="1F4E79" w:themeColor="accent1" w:themeShade="80"/>
          <w:sz w:val="28"/>
          <w:szCs w:val="28"/>
        </w:rPr>
        <w:t>Bachelard</w:t>
      </w:r>
      <w:proofErr w:type="spellEnd"/>
      <w:r w:rsidR="001A29BC" w:rsidRPr="008B25C7">
        <w:rPr>
          <w:color w:val="1F4E79" w:themeColor="accent1" w:themeShade="80"/>
          <w:sz w:val="28"/>
          <w:szCs w:val="28"/>
        </w:rPr>
        <w:t xml:space="preserve"> G., </w:t>
      </w:r>
      <w:r w:rsidR="00FB792A" w:rsidRPr="008B25C7">
        <w:rPr>
          <w:i/>
          <w:color w:val="1F4E79" w:themeColor="accent1" w:themeShade="80"/>
          <w:sz w:val="28"/>
          <w:szCs w:val="28"/>
        </w:rPr>
        <w:t>La poetica dello spazio</w:t>
      </w:r>
      <w:r w:rsidRPr="008B25C7">
        <w:rPr>
          <w:color w:val="1F4E79" w:themeColor="accent1" w:themeShade="80"/>
          <w:sz w:val="28"/>
          <w:szCs w:val="28"/>
        </w:rPr>
        <w:t>, Bari, Edizioni Dedalo, 1999</w:t>
      </w:r>
    </w:p>
    <w:p w:rsidR="00FB792A" w:rsidRPr="008B25C7" w:rsidRDefault="001A29BC" w:rsidP="00FB792A">
      <w:pPr>
        <w:pStyle w:val="Paragrafoelenco"/>
        <w:numPr>
          <w:ilvl w:val="0"/>
          <w:numId w:val="1"/>
        </w:numPr>
        <w:rPr>
          <w:i/>
          <w:color w:val="1F4E79" w:themeColor="accent1" w:themeShade="80"/>
          <w:sz w:val="28"/>
          <w:szCs w:val="28"/>
        </w:rPr>
      </w:pPr>
      <w:r w:rsidRPr="008B25C7">
        <w:rPr>
          <w:color w:val="1F4E79" w:themeColor="accent1" w:themeShade="80"/>
          <w:sz w:val="28"/>
          <w:szCs w:val="28"/>
        </w:rPr>
        <w:t xml:space="preserve">Calvino I., </w:t>
      </w:r>
      <w:r w:rsidR="00FB792A" w:rsidRPr="008B25C7">
        <w:rPr>
          <w:i/>
          <w:color w:val="1F4E79" w:themeColor="accent1" w:themeShade="80"/>
          <w:sz w:val="28"/>
          <w:szCs w:val="28"/>
        </w:rPr>
        <w:t>Lezioni americane</w:t>
      </w:r>
      <w:r w:rsidR="00470511" w:rsidRPr="008B25C7">
        <w:rPr>
          <w:color w:val="1F4E79" w:themeColor="accent1" w:themeShade="80"/>
          <w:sz w:val="28"/>
          <w:szCs w:val="28"/>
        </w:rPr>
        <w:t>,</w:t>
      </w:r>
      <w:r w:rsidR="00AD5774" w:rsidRPr="008B25C7">
        <w:rPr>
          <w:color w:val="1F4E79" w:themeColor="accent1" w:themeShade="80"/>
          <w:sz w:val="28"/>
          <w:szCs w:val="28"/>
        </w:rPr>
        <w:t xml:space="preserve"> Milano, Garzanti, 1988</w:t>
      </w:r>
    </w:p>
    <w:p w:rsidR="00FB792A" w:rsidRPr="008B25C7" w:rsidRDefault="001A29BC" w:rsidP="00FB792A">
      <w:pPr>
        <w:pStyle w:val="Paragrafoelenco"/>
        <w:numPr>
          <w:ilvl w:val="0"/>
          <w:numId w:val="1"/>
        </w:numPr>
        <w:rPr>
          <w:i/>
          <w:color w:val="1F4E79" w:themeColor="accent1" w:themeShade="80"/>
          <w:sz w:val="28"/>
          <w:szCs w:val="28"/>
        </w:rPr>
      </w:pPr>
      <w:proofErr w:type="spellStart"/>
      <w:r w:rsidRPr="008B25C7">
        <w:rPr>
          <w:color w:val="1F4E79" w:themeColor="accent1" w:themeShade="80"/>
          <w:sz w:val="28"/>
          <w:szCs w:val="28"/>
        </w:rPr>
        <w:t>Mecacci</w:t>
      </w:r>
      <w:proofErr w:type="spellEnd"/>
      <w:r w:rsidRPr="008B25C7">
        <w:rPr>
          <w:color w:val="1F4E79" w:themeColor="accent1" w:themeShade="80"/>
          <w:sz w:val="28"/>
          <w:szCs w:val="28"/>
        </w:rPr>
        <w:t xml:space="preserve"> M., </w:t>
      </w:r>
      <w:r w:rsidR="004E1B4B" w:rsidRPr="008B25C7">
        <w:rPr>
          <w:i/>
          <w:color w:val="1F4E79" w:themeColor="accent1" w:themeShade="80"/>
          <w:sz w:val="28"/>
          <w:szCs w:val="28"/>
        </w:rPr>
        <w:t>Identik</w:t>
      </w:r>
      <w:r w:rsidR="00FB792A" w:rsidRPr="008B25C7">
        <w:rPr>
          <w:i/>
          <w:color w:val="1F4E79" w:themeColor="accent1" w:themeShade="80"/>
          <w:sz w:val="28"/>
          <w:szCs w:val="28"/>
        </w:rPr>
        <w:t>it del cervello</w:t>
      </w:r>
      <w:r w:rsidR="005869FF" w:rsidRPr="008B25C7">
        <w:rPr>
          <w:color w:val="1F4E79" w:themeColor="accent1" w:themeShade="80"/>
          <w:sz w:val="28"/>
          <w:szCs w:val="28"/>
        </w:rPr>
        <w:t xml:space="preserve">, </w:t>
      </w:r>
      <w:r w:rsidR="00470511" w:rsidRPr="008B25C7">
        <w:rPr>
          <w:color w:val="1F4E79" w:themeColor="accent1" w:themeShade="80"/>
          <w:sz w:val="28"/>
          <w:szCs w:val="28"/>
        </w:rPr>
        <w:t xml:space="preserve">Bari, </w:t>
      </w:r>
      <w:r w:rsidR="005869FF" w:rsidRPr="008B25C7">
        <w:rPr>
          <w:color w:val="1F4E79" w:themeColor="accent1" w:themeShade="80"/>
          <w:sz w:val="28"/>
          <w:szCs w:val="28"/>
        </w:rPr>
        <w:t>Laterza</w:t>
      </w:r>
      <w:r w:rsidR="00470511" w:rsidRPr="008B25C7">
        <w:rPr>
          <w:color w:val="1F4E79" w:themeColor="accent1" w:themeShade="80"/>
          <w:sz w:val="28"/>
          <w:szCs w:val="28"/>
        </w:rPr>
        <w:t>, 1993</w:t>
      </w:r>
    </w:p>
    <w:p w:rsidR="008E0C50" w:rsidRPr="008B25C7" w:rsidRDefault="001A29BC" w:rsidP="008E0C50">
      <w:pPr>
        <w:pStyle w:val="Paragrafoelenco"/>
        <w:numPr>
          <w:ilvl w:val="0"/>
          <w:numId w:val="1"/>
        </w:numPr>
        <w:rPr>
          <w:i/>
          <w:color w:val="1F4E79" w:themeColor="accent1" w:themeShade="80"/>
          <w:sz w:val="28"/>
          <w:szCs w:val="28"/>
        </w:rPr>
      </w:pPr>
      <w:proofErr w:type="spellStart"/>
      <w:r w:rsidRPr="008B25C7">
        <w:rPr>
          <w:color w:val="1F4E79" w:themeColor="accent1" w:themeShade="80"/>
          <w:sz w:val="28"/>
          <w:szCs w:val="28"/>
        </w:rPr>
        <w:t>Goodman</w:t>
      </w:r>
      <w:proofErr w:type="spellEnd"/>
      <w:r w:rsidRPr="008B25C7">
        <w:rPr>
          <w:color w:val="1F4E79" w:themeColor="accent1" w:themeShade="80"/>
          <w:sz w:val="28"/>
          <w:szCs w:val="28"/>
        </w:rPr>
        <w:t xml:space="preserve"> N., </w:t>
      </w:r>
      <w:r w:rsidR="004E1B4B" w:rsidRPr="008B25C7">
        <w:rPr>
          <w:i/>
          <w:color w:val="1F4E79" w:themeColor="accent1" w:themeShade="80"/>
          <w:sz w:val="28"/>
          <w:szCs w:val="28"/>
        </w:rPr>
        <w:t>I linguaggi dell’arte</w:t>
      </w:r>
      <w:r w:rsidR="00375C86" w:rsidRPr="008B25C7">
        <w:rPr>
          <w:i/>
          <w:color w:val="1F4E79" w:themeColor="accent1" w:themeShade="80"/>
          <w:sz w:val="28"/>
          <w:szCs w:val="28"/>
        </w:rPr>
        <w:t xml:space="preserve">, </w:t>
      </w:r>
      <w:r w:rsidR="00470511" w:rsidRPr="008B25C7">
        <w:rPr>
          <w:color w:val="1F4E79" w:themeColor="accent1" w:themeShade="80"/>
          <w:sz w:val="28"/>
          <w:szCs w:val="28"/>
        </w:rPr>
        <w:t>Milano,</w:t>
      </w:r>
      <w:r w:rsidR="00470511" w:rsidRPr="008B25C7">
        <w:rPr>
          <w:i/>
          <w:color w:val="1F4E79" w:themeColor="accent1" w:themeShade="80"/>
          <w:sz w:val="28"/>
          <w:szCs w:val="28"/>
        </w:rPr>
        <w:t xml:space="preserve"> </w:t>
      </w:r>
      <w:r w:rsidR="00470511" w:rsidRPr="008B25C7">
        <w:rPr>
          <w:color w:val="1F4E79" w:themeColor="accent1" w:themeShade="80"/>
          <w:sz w:val="28"/>
          <w:szCs w:val="28"/>
        </w:rPr>
        <w:t>Net. Il Saggiatore 2003</w:t>
      </w:r>
    </w:p>
    <w:p w:rsidR="00AE3F9F" w:rsidRPr="008B25C7" w:rsidRDefault="00AE3F9F" w:rsidP="008E0C50">
      <w:pPr>
        <w:pStyle w:val="Paragrafoelenco"/>
        <w:numPr>
          <w:ilvl w:val="0"/>
          <w:numId w:val="1"/>
        </w:numPr>
        <w:rPr>
          <w:i/>
          <w:color w:val="1F4E79" w:themeColor="accent1" w:themeShade="80"/>
          <w:sz w:val="28"/>
          <w:szCs w:val="28"/>
        </w:rPr>
      </w:pPr>
      <w:proofErr w:type="spellStart"/>
      <w:r w:rsidRPr="008B25C7">
        <w:rPr>
          <w:color w:val="1F4E79" w:themeColor="accent1" w:themeShade="80"/>
          <w:sz w:val="28"/>
          <w:szCs w:val="28"/>
        </w:rPr>
        <w:t>Hillman</w:t>
      </w:r>
      <w:proofErr w:type="spellEnd"/>
      <w:r w:rsidRPr="008B25C7">
        <w:rPr>
          <w:color w:val="1F4E79" w:themeColor="accent1" w:themeShade="80"/>
          <w:sz w:val="28"/>
          <w:szCs w:val="28"/>
        </w:rPr>
        <w:t xml:space="preserve"> J., </w:t>
      </w:r>
      <w:r w:rsidRPr="008B25C7">
        <w:rPr>
          <w:i/>
          <w:color w:val="1F4E79" w:themeColor="accent1" w:themeShade="80"/>
          <w:sz w:val="28"/>
          <w:szCs w:val="28"/>
        </w:rPr>
        <w:t xml:space="preserve">Il piacere di pensare, </w:t>
      </w:r>
      <w:r w:rsidRPr="008B25C7">
        <w:rPr>
          <w:color w:val="1F4E79" w:themeColor="accent1" w:themeShade="80"/>
          <w:sz w:val="28"/>
          <w:szCs w:val="28"/>
        </w:rPr>
        <w:t>Milano, BUR, 2004</w:t>
      </w:r>
    </w:p>
    <w:p w:rsidR="00DB37F8" w:rsidRPr="008B25C7" w:rsidRDefault="00DB37F8" w:rsidP="00426119">
      <w:pPr>
        <w:rPr>
          <w:color w:val="1F4E79" w:themeColor="accent1" w:themeShade="80"/>
          <w:sz w:val="28"/>
          <w:szCs w:val="28"/>
        </w:rPr>
      </w:pPr>
      <w:r w:rsidRPr="008B25C7">
        <w:rPr>
          <w:color w:val="1F4E79" w:themeColor="accent1" w:themeShade="80"/>
          <w:sz w:val="28"/>
          <w:szCs w:val="28"/>
        </w:rPr>
        <w:t>Nota</w:t>
      </w:r>
      <w:bookmarkStart w:id="0" w:name="_GoBack"/>
      <w:bookmarkEnd w:id="0"/>
    </w:p>
    <w:p w:rsidR="00DB37F8" w:rsidRPr="008B25C7" w:rsidRDefault="00DB37F8" w:rsidP="00426119">
      <w:pPr>
        <w:rPr>
          <w:b/>
          <w:i/>
          <w:color w:val="1F4E79" w:themeColor="accent1" w:themeShade="80"/>
          <w:sz w:val="28"/>
          <w:szCs w:val="28"/>
        </w:rPr>
      </w:pPr>
      <w:r w:rsidRPr="008B25C7">
        <w:rPr>
          <w:color w:val="1F4E79" w:themeColor="accent1" w:themeShade="80"/>
          <w:sz w:val="28"/>
          <w:szCs w:val="28"/>
        </w:rPr>
        <w:t>I testi sopra elencati saranno utilizzati</w:t>
      </w:r>
      <w:r w:rsidR="00910D30" w:rsidRPr="008B25C7">
        <w:rPr>
          <w:color w:val="1F4E79" w:themeColor="accent1" w:themeShade="80"/>
          <w:sz w:val="28"/>
          <w:szCs w:val="28"/>
        </w:rPr>
        <w:t xml:space="preserve"> a rotazione </w:t>
      </w:r>
      <w:r w:rsidR="00B47D24" w:rsidRPr="008B25C7">
        <w:rPr>
          <w:color w:val="1F4E79" w:themeColor="accent1" w:themeShade="80"/>
          <w:sz w:val="28"/>
          <w:szCs w:val="28"/>
        </w:rPr>
        <w:t>nel corso del trie</w:t>
      </w:r>
      <w:r w:rsidRPr="008B25C7">
        <w:rPr>
          <w:color w:val="1F4E79" w:themeColor="accent1" w:themeShade="80"/>
          <w:sz w:val="28"/>
          <w:szCs w:val="28"/>
        </w:rPr>
        <w:t>nn</w:t>
      </w:r>
      <w:r w:rsidR="00B47D24" w:rsidRPr="008B25C7">
        <w:rPr>
          <w:color w:val="1F4E79" w:themeColor="accent1" w:themeShade="80"/>
          <w:sz w:val="28"/>
          <w:szCs w:val="28"/>
        </w:rPr>
        <w:t>i</w:t>
      </w:r>
      <w:r w:rsidRPr="008B25C7">
        <w:rPr>
          <w:color w:val="1F4E79" w:themeColor="accent1" w:themeShade="80"/>
          <w:sz w:val="28"/>
          <w:szCs w:val="28"/>
        </w:rPr>
        <w:t>o</w:t>
      </w:r>
      <w:r w:rsidR="00910D30" w:rsidRPr="008B25C7">
        <w:rPr>
          <w:color w:val="1F4E79" w:themeColor="accent1" w:themeShade="80"/>
          <w:sz w:val="28"/>
          <w:szCs w:val="28"/>
        </w:rPr>
        <w:t xml:space="preserve">. </w:t>
      </w:r>
      <w:r w:rsidR="00910D30" w:rsidRPr="008B25C7">
        <w:rPr>
          <w:b/>
          <w:color w:val="1F4E79" w:themeColor="accent1" w:themeShade="80"/>
          <w:sz w:val="28"/>
          <w:szCs w:val="28"/>
        </w:rPr>
        <w:t xml:space="preserve">I testi selezionati per il nuovo anno accademico </w:t>
      </w:r>
      <w:r w:rsidR="00426119" w:rsidRPr="008B25C7">
        <w:rPr>
          <w:b/>
          <w:color w:val="1F4E79" w:themeColor="accent1" w:themeShade="80"/>
          <w:sz w:val="28"/>
          <w:szCs w:val="28"/>
        </w:rPr>
        <w:t>saranno indicat</w:t>
      </w:r>
      <w:r w:rsidRPr="008B25C7">
        <w:rPr>
          <w:b/>
          <w:color w:val="1F4E79" w:themeColor="accent1" w:themeShade="80"/>
          <w:sz w:val="28"/>
          <w:szCs w:val="28"/>
        </w:rPr>
        <w:t>i</w:t>
      </w:r>
      <w:r w:rsidR="00426119" w:rsidRPr="008B25C7">
        <w:rPr>
          <w:b/>
          <w:color w:val="1F4E79" w:themeColor="accent1" w:themeShade="80"/>
          <w:sz w:val="28"/>
          <w:szCs w:val="28"/>
        </w:rPr>
        <w:t xml:space="preserve"> nel corso della prima lezione</w:t>
      </w:r>
    </w:p>
    <w:p w:rsidR="008E0C50" w:rsidRPr="008B25C7" w:rsidRDefault="008E0C50" w:rsidP="008E0C50">
      <w:pPr>
        <w:rPr>
          <w:b/>
          <w:color w:val="1F4E79" w:themeColor="accent1" w:themeShade="80"/>
          <w:sz w:val="28"/>
          <w:szCs w:val="28"/>
        </w:rPr>
      </w:pPr>
      <w:r w:rsidRPr="008B25C7">
        <w:rPr>
          <w:b/>
          <w:color w:val="1F4E79" w:themeColor="accent1" w:themeShade="80"/>
          <w:sz w:val="28"/>
          <w:szCs w:val="28"/>
        </w:rPr>
        <w:t xml:space="preserve">Testi usati per le lezioni </w:t>
      </w:r>
      <w:r w:rsidR="00AE3F9F" w:rsidRPr="008B25C7">
        <w:rPr>
          <w:b/>
          <w:color w:val="1F4E79" w:themeColor="accent1" w:themeShade="80"/>
          <w:sz w:val="28"/>
          <w:szCs w:val="28"/>
        </w:rPr>
        <w:t xml:space="preserve">teoriche </w:t>
      </w:r>
      <w:r w:rsidRPr="008B25C7">
        <w:rPr>
          <w:b/>
          <w:color w:val="1F4E79" w:themeColor="accent1" w:themeShade="80"/>
          <w:sz w:val="28"/>
          <w:szCs w:val="28"/>
        </w:rPr>
        <w:t>sul colore</w:t>
      </w:r>
    </w:p>
    <w:p w:rsidR="003D2468" w:rsidRPr="008B25C7" w:rsidRDefault="001A29BC" w:rsidP="003D2468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proofErr w:type="spellStart"/>
      <w:r w:rsidRPr="008B25C7">
        <w:rPr>
          <w:color w:val="1F4E79" w:themeColor="accent1" w:themeShade="80"/>
          <w:sz w:val="28"/>
          <w:szCs w:val="28"/>
        </w:rPr>
        <w:t>Brusatin</w:t>
      </w:r>
      <w:proofErr w:type="spellEnd"/>
      <w:r w:rsidRPr="008B25C7">
        <w:rPr>
          <w:color w:val="1F4E79" w:themeColor="accent1" w:themeShade="80"/>
          <w:sz w:val="28"/>
          <w:szCs w:val="28"/>
        </w:rPr>
        <w:t xml:space="preserve"> M., </w:t>
      </w:r>
      <w:r w:rsidR="00C8333A" w:rsidRPr="008B25C7">
        <w:rPr>
          <w:i/>
          <w:color w:val="1F4E79" w:themeColor="accent1" w:themeShade="80"/>
          <w:sz w:val="28"/>
          <w:szCs w:val="28"/>
        </w:rPr>
        <w:t>S</w:t>
      </w:r>
      <w:r w:rsidRPr="008B25C7">
        <w:rPr>
          <w:i/>
          <w:color w:val="1F4E79" w:themeColor="accent1" w:themeShade="80"/>
          <w:sz w:val="28"/>
          <w:szCs w:val="28"/>
        </w:rPr>
        <w:t>toria dei colori,</w:t>
      </w:r>
      <w:r w:rsidRPr="008B25C7">
        <w:rPr>
          <w:color w:val="1F4E79" w:themeColor="accent1" w:themeShade="80"/>
          <w:sz w:val="28"/>
          <w:szCs w:val="28"/>
        </w:rPr>
        <w:t xml:space="preserve"> </w:t>
      </w:r>
      <w:r w:rsidR="00375C86" w:rsidRPr="008B25C7">
        <w:rPr>
          <w:color w:val="1F4E79" w:themeColor="accent1" w:themeShade="80"/>
          <w:sz w:val="28"/>
          <w:szCs w:val="28"/>
        </w:rPr>
        <w:t xml:space="preserve">Torino, </w:t>
      </w:r>
      <w:r w:rsidR="003D2468" w:rsidRPr="008B25C7">
        <w:rPr>
          <w:color w:val="1F4E79" w:themeColor="accent1" w:themeShade="80"/>
          <w:sz w:val="28"/>
          <w:szCs w:val="28"/>
        </w:rPr>
        <w:t>Einaudi</w:t>
      </w:r>
      <w:r w:rsidR="00375C86" w:rsidRPr="008B25C7">
        <w:rPr>
          <w:color w:val="1F4E79" w:themeColor="accent1" w:themeShade="80"/>
          <w:sz w:val="28"/>
          <w:szCs w:val="28"/>
        </w:rPr>
        <w:t>, 2000</w:t>
      </w:r>
    </w:p>
    <w:p w:rsidR="003D2468" w:rsidRPr="008B25C7" w:rsidRDefault="001A29BC" w:rsidP="003D2468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8B25C7">
        <w:rPr>
          <w:color w:val="1F4E79" w:themeColor="accent1" w:themeShade="80"/>
          <w:sz w:val="28"/>
          <w:szCs w:val="28"/>
        </w:rPr>
        <w:t xml:space="preserve">Ball P., </w:t>
      </w:r>
      <w:r w:rsidRPr="008B25C7">
        <w:rPr>
          <w:i/>
          <w:color w:val="1F4E79" w:themeColor="accent1" w:themeShade="80"/>
          <w:sz w:val="28"/>
          <w:szCs w:val="28"/>
        </w:rPr>
        <w:t>Colore</w:t>
      </w:r>
      <w:r w:rsidR="00375C86" w:rsidRPr="008B25C7">
        <w:rPr>
          <w:color w:val="1F4E79" w:themeColor="accent1" w:themeShade="80"/>
          <w:sz w:val="28"/>
          <w:szCs w:val="28"/>
        </w:rPr>
        <w:t>.</w:t>
      </w:r>
      <w:r w:rsidR="005869FF" w:rsidRPr="008B25C7">
        <w:rPr>
          <w:color w:val="1F4E79" w:themeColor="accent1" w:themeShade="80"/>
          <w:sz w:val="28"/>
          <w:szCs w:val="28"/>
        </w:rPr>
        <w:t xml:space="preserve"> </w:t>
      </w:r>
      <w:r w:rsidR="00375C86" w:rsidRPr="008B25C7">
        <w:rPr>
          <w:i/>
          <w:color w:val="1F4E79" w:themeColor="accent1" w:themeShade="80"/>
          <w:sz w:val="28"/>
          <w:szCs w:val="28"/>
        </w:rPr>
        <w:t>U</w:t>
      </w:r>
      <w:r w:rsidR="005869FF" w:rsidRPr="008B25C7">
        <w:rPr>
          <w:i/>
          <w:color w:val="1F4E79" w:themeColor="accent1" w:themeShade="80"/>
          <w:sz w:val="28"/>
          <w:szCs w:val="28"/>
        </w:rPr>
        <w:t>na biografia</w:t>
      </w:r>
      <w:r w:rsidR="005869FF" w:rsidRPr="008B25C7">
        <w:rPr>
          <w:color w:val="1F4E79" w:themeColor="accent1" w:themeShade="80"/>
          <w:sz w:val="28"/>
          <w:szCs w:val="28"/>
        </w:rPr>
        <w:t xml:space="preserve">, </w:t>
      </w:r>
      <w:r w:rsidR="00375C86" w:rsidRPr="008B25C7">
        <w:rPr>
          <w:color w:val="1F4E79" w:themeColor="accent1" w:themeShade="80"/>
          <w:sz w:val="28"/>
          <w:szCs w:val="28"/>
        </w:rPr>
        <w:t xml:space="preserve">Milano </w:t>
      </w:r>
      <w:proofErr w:type="spellStart"/>
      <w:r w:rsidR="003D2468" w:rsidRPr="008B25C7">
        <w:rPr>
          <w:color w:val="1F4E79" w:themeColor="accent1" w:themeShade="80"/>
          <w:sz w:val="28"/>
          <w:szCs w:val="28"/>
        </w:rPr>
        <w:t>Bur</w:t>
      </w:r>
      <w:proofErr w:type="spellEnd"/>
      <w:r w:rsidR="00375C86" w:rsidRPr="008B25C7">
        <w:rPr>
          <w:color w:val="1F4E79" w:themeColor="accent1" w:themeShade="80"/>
          <w:sz w:val="28"/>
          <w:szCs w:val="28"/>
        </w:rPr>
        <w:t>. Rizzoli, 2010</w:t>
      </w:r>
    </w:p>
    <w:p w:rsidR="003D2468" w:rsidRPr="008B25C7" w:rsidRDefault="003D2468" w:rsidP="003D2468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proofErr w:type="spellStart"/>
      <w:r w:rsidRPr="008B25C7">
        <w:rPr>
          <w:color w:val="1F4E79" w:themeColor="accent1" w:themeShade="80"/>
          <w:sz w:val="28"/>
          <w:szCs w:val="28"/>
        </w:rPr>
        <w:t>Mecacci</w:t>
      </w:r>
      <w:proofErr w:type="spellEnd"/>
      <w:r w:rsidRPr="008B25C7">
        <w:rPr>
          <w:color w:val="1F4E79" w:themeColor="accent1" w:themeShade="80"/>
          <w:sz w:val="28"/>
          <w:szCs w:val="28"/>
        </w:rPr>
        <w:t xml:space="preserve"> </w:t>
      </w:r>
      <w:r w:rsidR="005869FF" w:rsidRPr="008B25C7">
        <w:rPr>
          <w:color w:val="1F4E79" w:themeColor="accent1" w:themeShade="80"/>
          <w:sz w:val="28"/>
          <w:szCs w:val="28"/>
        </w:rPr>
        <w:t xml:space="preserve">M., </w:t>
      </w:r>
      <w:r w:rsidR="005869FF" w:rsidRPr="008B25C7">
        <w:rPr>
          <w:i/>
          <w:color w:val="1F4E79" w:themeColor="accent1" w:themeShade="80"/>
          <w:sz w:val="28"/>
          <w:szCs w:val="28"/>
        </w:rPr>
        <w:t>Identikit del cervello</w:t>
      </w:r>
      <w:r w:rsidR="005869FF" w:rsidRPr="008B25C7">
        <w:rPr>
          <w:color w:val="1F4E79" w:themeColor="accent1" w:themeShade="80"/>
          <w:sz w:val="28"/>
          <w:szCs w:val="28"/>
        </w:rPr>
        <w:t xml:space="preserve">, </w:t>
      </w:r>
      <w:r w:rsidR="00375C86" w:rsidRPr="008B25C7">
        <w:rPr>
          <w:color w:val="1F4E79" w:themeColor="accent1" w:themeShade="80"/>
          <w:sz w:val="28"/>
          <w:szCs w:val="28"/>
        </w:rPr>
        <w:t xml:space="preserve">Bari, </w:t>
      </w:r>
      <w:r w:rsidRPr="008B25C7">
        <w:rPr>
          <w:color w:val="1F4E79" w:themeColor="accent1" w:themeShade="80"/>
          <w:sz w:val="28"/>
          <w:szCs w:val="28"/>
        </w:rPr>
        <w:t>Laterza</w:t>
      </w:r>
      <w:r w:rsidR="00470511" w:rsidRPr="008B25C7">
        <w:rPr>
          <w:color w:val="1F4E79" w:themeColor="accent1" w:themeShade="80"/>
          <w:sz w:val="28"/>
          <w:szCs w:val="28"/>
        </w:rPr>
        <w:t>, 1993</w:t>
      </w:r>
    </w:p>
    <w:p w:rsidR="003D2468" w:rsidRPr="008B25C7" w:rsidRDefault="003D2468" w:rsidP="003D2468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proofErr w:type="spellStart"/>
      <w:r w:rsidRPr="008B25C7">
        <w:rPr>
          <w:color w:val="1F4E79" w:themeColor="accent1" w:themeShade="80"/>
          <w:sz w:val="28"/>
          <w:szCs w:val="28"/>
        </w:rPr>
        <w:t>Birren</w:t>
      </w:r>
      <w:proofErr w:type="spellEnd"/>
      <w:r w:rsidRPr="008B25C7">
        <w:rPr>
          <w:color w:val="1F4E79" w:themeColor="accent1" w:themeShade="80"/>
          <w:sz w:val="28"/>
          <w:szCs w:val="28"/>
        </w:rPr>
        <w:t xml:space="preserve"> </w:t>
      </w:r>
      <w:r w:rsidR="005869FF" w:rsidRPr="008B25C7">
        <w:rPr>
          <w:color w:val="1F4E79" w:themeColor="accent1" w:themeShade="80"/>
          <w:sz w:val="28"/>
          <w:szCs w:val="28"/>
        </w:rPr>
        <w:t xml:space="preserve">F., </w:t>
      </w:r>
      <w:r w:rsidR="005869FF" w:rsidRPr="008B25C7">
        <w:rPr>
          <w:i/>
          <w:color w:val="1F4E79" w:themeColor="accent1" w:themeShade="80"/>
          <w:sz w:val="28"/>
          <w:szCs w:val="28"/>
        </w:rPr>
        <w:t>Colori</w:t>
      </w:r>
      <w:r w:rsidR="005869FF" w:rsidRPr="008B25C7">
        <w:rPr>
          <w:color w:val="1F4E79" w:themeColor="accent1" w:themeShade="80"/>
          <w:sz w:val="28"/>
          <w:szCs w:val="28"/>
        </w:rPr>
        <w:t xml:space="preserve">, </w:t>
      </w:r>
      <w:r w:rsidRPr="008B25C7">
        <w:rPr>
          <w:color w:val="1F4E79" w:themeColor="accent1" w:themeShade="80"/>
          <w:sz w:val="28"/>
          <w:szCs w:val="28"/>
        </w:rPr>
        <w:t>Ideal libri</w:t>
      </w:r>
    </w:p>
    <w:p w:rsidR="00360410" w:rsidRPr="008B25C7" w:rsidRDefault="005869FF" w:rsidP="003D2468">
      <w:pPr>
        <w:pStyle w:val="Paragrafoelenco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proofErr w:type="spellStart"/>
      <w:r w:rsidRPr="008B25C7">
        <w:rPr>
          <w:color w:val="1F4E79" w:themeColor="accent1" w:themeShade="80"/>
          <w:sz w:val="28"/>
          <w:szCs w:val="28"/>
        </w:rPr>
        <w:t>Pastoureau</w:t>
      </w:r>
      <w:proofErr w:type="spellEnd"/>
      <w:r w:rsidRPr="008B25C7">
        <w:rPr>
          <w:color w:val="1F4E79" w:themeColor="accent1" w:themeShade="80"/>
          <w:sz w:val="28"/>
          <w:szCs w:val="28"/>
        </w:rPr>
        <w:t xml:space="preserve"> M., </w:t>
      </w:r>
      <w:r w:rsidR="00C8333A" w:rsidRPr="008B25C7">
        <w:rPr>
          <w:i/>
          <w:color w:val="1F4E79" w:themeColor="accent1" w:themeShade="80"/>
          <w:sz w:val="28"/>
          <w:szCs w:val="28"/>
        </w:rPr>
        <w:t>Il piccolo libro dei colori</w:t>
      </w:r>
      <w:r w:rsidRPr="008B25C7">
        <w:rPr>
          <w:color w:val="1F4E79" w:themeColor="accent1" w:themeShade="80"/>
          <w:sz w:val="28"/>
          <w:szCs w:val="28"/>
        </w:rPr>
        <w:t xml:space="preserve">, </w:t>
      </w:r>
      <w:r w:rsidR="00470511" w:rsidRPr="008B25C7">
        <w:rPr>
          <w:color w:val="1F4E79" w:themeColor="accent1" w:themeShade="80"/>
          <w:sz w:val="28"/>
          <w:szCs w:val="28"/>
        </w:rPr>
        <w:t xml:space="preserve">Milano, </w:t>
      </w:r>
      <w:r w:rsidR="00C8333A" w:rsidRPr="008B25C7">
        <w:rPr>
          <w:color w:val="1F4E79" w:themeColor="accent1" w:themeShade="80"/>
          <w:sz w:val="28"/>
          <w:szCs w:val="28"/>
        </w:rPr>
        <w:t>Ponte delle grazie</w:t>
      </w:r>
      <w:r w:rsidR="00470511" w:rsidRPr="008B25C7">
        <w:rPr>
          <w:color w:val="1F4E79" w:themeColor="accent1" w:themeShade="80"/>
          <w:sz w:val="28"/>
          <w:szCs w:val="28"/>
        </w:rPr>
        <w:t xml:space="preserve"> 2oo6</w:t>
      </w:r>
    </w:p>
    <w:p w:rsidR="008E0C50" w:rsidRPr="008B25C7" w:rsidRDefault="008E0C50" w:rsidP="003D2468">
      <w:pPr>
        <w:rPr>
          <w:b/>
          <w:color w:val="1F4E79" w:themeColor="accent1" w:themeShade="80"/>
          <w:sz w:val="28"/>
          <w:szCs w:val="28"/>
        </w:rPr>
      </w:pPr>
    </w:p>
    <w:p w:rsidR="008E0C50" w:rsidRPr="008B25C7" w:rsidRDefault="008E0C50" w:rsidP="008E0C50">
      <w:pPr>
        <w:rPr>
          <w:b/>
          <w:color w:val="1F4E79" w:themeColor="accent1" w:themeShade="80"/>
          <w:sz w:val="28"/>
          <w:szCs w:val="28"/>
        </w:rPr>
      </w:pPr>
    </w:p>
    <w:p w:rsidR="004E1B4B" w:rsidRPr="008B25C7" w:rsidRDefault="004E1B4B" w:rsidP="004E1B4B">
      <w:pPr>
        <w:rPr>
          <w:i/>
          <w:color w:val="1F4E79" w:themeColor="accent1" w:themeShade="80"/>
          <w:sz w:val="28"/>
          <w:szCs w:val="28"/>
        </w:rPr>
      </w:pPr>
    </w:p>
    <w:p w:rsidR="004E1B4B" w:rsidRPr="008B25C7" w:rsidRDefault="004E1B4B" w:rsidP="004E1B4B">
      <w:pPr>
        <w:rPr>
          <w:i/>
          <w:color w:val="1F4E79" w:themeColor="accent1" w:themeShade="80"/>
          <w:sz w:val="28"/>
          <w:szCs w:val="28"/>
        </w:rPr>
      </w:pPr>
    </w:p>
    <w:p w:rsidR="004E1B4B" w:rsidRPr="008B25C7" w:rsidRDefault="004E1B4B" w:rsidP="004E1B4B">
      <w:pPr>
        <w:rPr>
          <w:i/>
          <w:color w:val="1F4E79" w:themeColor="accent1" w:themeShade="80"/>
          <w:sz w:val="28"/>
          <w:szCs w:val="28"/>
        </w:rPr>
      </w:pPr>
      <w:r w:rsidRPr="008B25C7">
        <w:rPr>
          <w:color w:val="1F4E79" w:themeColor="accent1" w:themeShade="80"/>
          <w:sz w:val="28"/>
          <w:szCs w:val="28"/>
        </w:rPr>
        <w:t xml:space="preserve">                                                                                              Prof.</w:t>
      </w:r>
      <w:r w:rsidRPr="008B25C7">
        <w:rPr>
          <w:i/>
          <w:color w:val="1F4E79" w:themeColor="accent1" w:themeShade="80"/>
          <w:sz w:val="28"/>
          <w:szCs w:val="28"/>
        </w:rPr>
        <w:t xml:space="preserve"> Marco Brandizzi</w:t>
      </w:r>
    </w:p>
    <w:p w:rsidR="00641584" w:rsidRDefault="00641584">
      <w:pPr>
        <w:rPr>
          <w:sz w:val="28"/>
          <w:szCs w:val="28"/>
        </w:rPr>
      </w:pPr>
    </w:p>
    <w:p w:rsidR="00F31FBE" w:rsidRPr="004B5ABC" w:rsidRDefault="00F31F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B5ABC" w:rsidRDefault="004B5ABC">
      <w:pPr>
        <w:rPr>
          <w:b/>
          <w:sz w:val="28"/>
          <w:szCs w:val="28"/>
        </w:rPr>
      </w:pPr>
    </w:p>
    <w:p w:rsidR="004B5ABC" w:rsidRPr="004B5ABC" w:rsidRDefault="004B5ABC">
      <w:pPr>
        <w:rPr>
          <w:b/>
          <w:sz w:val="28"/>
          <w:szCs w:val="28"/>
        </w:rPr>
      </w:pPr>
    </w:p>
    <w:sectPr w:rsidR="004B5ABC" w:rsidRPr="004B5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502"/>
    <w:multiLevelType w:val="hybridMultilevel"/>
    <w:tmpl w:val="1C647F04"/>
    <w:lvl w:ilvl="0" w:tplc="9BC42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A0F"/>
    <w:multiLevelType w:val="hybridMultilevel"/>
    <w:tmpl w:val="8ECE03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BC"/>
    <w:rsid w:val="000150A2"/>
    <w:rsid w:val="000415FA"/>
    <w:rsid w:val="00045236"/>
    <w:rsid w:val="00065CB6"/>
    <w:rsid w:val="00160C39"/>
    <w:rsid w:val="001654B4"/>
    <w:rsid w:val="001A29BC"/>
    <w:rsid w:val="001A4585"/>
    <w:rsid w:val="00202CF1"/>
    <w:rsid w:val="0022446C"/>
    <w:rsid w:val="00242F55"/>
    <w:rsid w:val="00293F7B"/>
    <w:rsid w:val="002B67EE"/>
    <w:rsid w:val="002D1E1E"/>
    <w:rsid w:val="002F6F63"/>
    <w:rsid w:val="00360410"/>
    <w:rsid w:val="00365854"/>
    <w:rsid w:val="00375C86"/>
    <w:rsid w:val="0039117C"/>
    <w:rsid w:val="003C39FC"/>
    <w:rsid w:val="003D2468"/>
    <w:rsid w:val="00426119"/>
    <w:rsid w:val="00470511"/>
    <w:rsid w:val="004B5ABC"/>
    <w:rsid w:val="004E1B4B"/>
    <w:rsid w:val="0051598A"/>
    <w:rsid w:val="00544D06"/>
    <w:rsid w:val="00552175"/>
    <w:rsid w:val="005623B3"/>
    <w:rsid w:val="005869FF"/>
    <w:rsid w:val="006312C8"/>
    <w:rsid w:val="00641584"/>
    <w:rsid w:val="00641FC6"/>
    <w:rsid w:val="006B00D7"/>
    <w:rsid w:val="006E7A62"/>
    <w:rsid w:val="00715044"/>
    <w:rsid w:val="00720C5E"/>
    <w:rsid w:val="00732989"/>
    <w:rsid w:val="00752639"/>
    <w:rsid w:val="00766AB1"/>
    <w:rsid w:val="00832CBF"/>
    <w:rsid w:val="00872C0C"/>
    <w:rsid w:val="008956ED"/>
    <w:rsid w:val="008B25C7"/>
    <w:rsid w:val="008E0C50"/>
    <w:rsid w:val="008F1443"/>
    <w:rsid w:val="00910D30"/>
    <w:rsid w:val="009511FF"/>
    <w:rsid w:val="00991DFE"/>
    <w:rsid w:val="009B6A84"/>
    <w:rsid w:val="00A063B0"/>
    <w:rsid w:val="00A44AC2"/>
    <w:rsid w:val="00A45B94"/>
    <w:rsid w:val="00A536F7"/>
    <w:rsid w:val="00AD5774"/>
    <w:rsid w:val="00AE15BA"/>
    <w:rsid w:val="00AE3F9F"/>
    <w:rsid w:val="00B058DD"/>
    <w:rsid w:val="00B451FC"/>
    <w:rsid w:val="00B47D24"/>
    <w:rsid w:val="00B90806"/>
    <w:rsid w:val="00B95DCB"/>
    <w:rsid w:val="00BB57FA"/>
    <w:rsid w:val="00BD4F9E"/>
    <w:rsid w:val="00C244C4"/>
    <w:rsid w:val="00C42734"/>
    <w:rsid w:val="00C8333A"/>
    <w:rsid w:val="00CA1961"/>
    <w:rsid w:val="00CC35E1"/>
    <w:rsid w:val="00DB37F8"/>
    <w:rsid w:val="00DC398A"/>
    <w:rsid w:val="00DE4BC5"/>
    <w:rsid w:val="00E00E8A"/>
    <w:rsid w:val="00E058A0"/>
    <w:rsid w:val="00EB5DA8"/>
    <w:rsid w:val="00EC6046"/>
    <w:rsid w:val="00F057F6"/>
    <w:rsid w:val="00F11613"/>
    <w:rsid w:val="00F17263"/>
    <w:rsid w:val="00F22CD0"/>
    <w:rsid w:val="00F31FBE"/>
    <w:rsid w:val="00FA2A24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8CA65-5A21-4B63-A06B-B71C8281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722F-1111-4B4F-A40A-F38EDC12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Marco Brandizzi</cp:lastModifiedBy>
  <cp:revision>19</cp:revision>
  <dcterms:created xsi:type="dcterms:W3CDTF">2021-09-22T17:03:00Z</dcterms:created>
  <dcterms:modified xsi:type="dcterms:W3CDTF">2021-10-14T15:22:00Z</dcterms:modified>
</cp:coreProperties>
</file>